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5D" w:rsidRPr="008959D1" w:rsidRDefault="00B84B5D" w:rsidP="00B84B5D">
      <w:pPr>
        <w:jc w:val="center"/>
        <w:rPr>
          <w:b/>
        </w:rPr>
      </w:pPr>
      <w:r w:rsidRPr="008959D1">
        <w:rPr>
          <w:b/>
          <w:lang w:val="ro-RO"/>
        </w:rPr>
        <w:t>НАЦИОНАЛЬНЫЙ СТАНДАРТ БУХГАЛТЕРСКОГО УЧЕТА</w:t>
      </w:r>
    </w:p>
    <w:p w:rsidR="00B84B5D" w:rsidRPr="005D529F" w:rsidRDefault="00B84B5D" w:rsidP="00B84B5D">
      <w:pPr>
        <w:pStyle w:val="HTMLPreformatted"/>
        <w:tabs>
          <w:tab w:val="clear" w:pos="916"/>
          <w:tab w:val="left" w:pos="840"/>
        </w:tabs>
        <w:jc w:val="center"/>
        <w:rPr>
          <w:rFonts w:ascii="Times New Roman" w:hAnsi="Times New Roman" w:cs="Times New Roman"/>
          <w:b/>
          <w:sz w:val="24"/>
          <w:szCs w:val="24"/>
          <w:lang w:val="ro-RO"/>
        </w:rPr>
      </w:pPr>
      <w:r w:rsidRPr="005D529F">
        <w:rPr>
          <w:rFonts w:ascii="Times New Roman" w:hAnsi="Times New Roman" w:cs="Times New Roman"/>
          <w:b/>
          <w:sz w:val="24"/>
          <w:szCs w:val="24"/>
          <w:lang w:val="ro-RO"/>
        </w:rPr>
        <w:t>«ДЕБИТОРСКАЯ ЗАДОЛЖЕННОСТЬ И ФИНАНСОВЫЕ ИНВЕСТИЦИИ»</w:t>
      </w:r>
    </w:p>
    <w:p w:rsidR="00B84B5D" w:rsidRPr="005D529F" w:rsidRDefault="00B84B5D" w:rsidP="00B84B5D">
      <w:pPr>
        <w:tabs>
          <w:tab w:val="left" w:pos="840"/>
        </w:tabs>
        <w:ind w:firstLine="540"/>
        <w:jc w:val="center"/>
        <w:rPr>
          <w:b/>
          <w:lang w:val="ro-RO"/>
        </w:rPr>
      </w:pPr>
    </w:p>
    <w:p w:rsidR="00B84B5D" w:rsidRPr="005D529F" w:rsidRDefault="00B84B5D" w:rsidP="00B84B5D">
      <w:pPr>
        <w:pStyle w:val="HTMLPreformatted1"/>
        <w:tabs>
          <w:tab w:val="clear" w:pos="916"/>
          <w:tab w:val="left" w:pos="840"/>
        </w:tabs>
        <w:jc w:val="center"/>
        <w:rPr>
          <w:rFonts w:ascii="Times New Roman" w:hAnsi="Times New Roman" w:cs="Times New Roman"/>
          <w:b/>
          <w:sz w:val="24"/>
          <w:szCs w:val="24"/>
          <w:lang w:val="ro-RO"/>
        </w:rPr>
      </w:pPr>
      <w:r w:rsidRPr="005D529F">
        <w:rPr>
          <w:rFonts w:ascii="Times New Roman" w:hAnsi="Times New Roman" w:cs="Times New Roman"/>
          <w:b/>
          <w:sz w:val="24"/>
          <w:szCs w:val="24"/>
          <w:lang w:val="ro-RO"/>
        </w:rPr>
        <w:t>Введение</w:t>
      </w:r>
    </w:p>
    <w:p w:rsidR="00B84B5D" w:rsidRPr="005D529F" w:rsidRDefault="00B84B5D" w:rsidP="00FF331C">
      <w:pPr>
        <w:pStyle w:val="HTMLPreformatted1"/>
        <w:numPr>
          <w:ilvl w:val="0"/>
          <w:numId w:val="3"/>
        </w:numPr>
        <w:tabs>
          <w:tab w:val="clear" w:pos="916"/>
          <w:tab w:val="left" w:pos="426"/>
          <w:tab w:val="left" w:pos="840"/>
        </w:tabs>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Настоящий стандарт разработан на основании </w:t>
      </w:r>
      <w:r w:rsidR="00FF331C" w:rsidRPr="00FF331C">
        <w:rPr>
          <w:rFonts w:ascii="Times New Roman" w:hAnsi="Times New Roman" w:cs="Times New Roman"/>
          <w:sz w:val="24"/>
          <w:szCs w:val="24"/>
          <w:lang w:val="ro-RO"/>
        </w:rPr>
        <w:t>Директивы 2013/34/ЕС</w:t>
      </w:r>
      <w:r w:rsidRPr="005D529F">
        <w:rPr>
          <w:rFonts w:ascii="Times New Roman" w:hAnsi="Times New Roman" w:cs="Times New Roman"/>
          <w:sz w:val="24"/>
          <w:szCs w:val="24"/>
          <w:lang w:val="ro-RO"/>
        </w:rPr>
        <w:t>, Концептуальных основ финансовой отчетности, МСФО (</w:t>
      </w:r>
      <w:r w:rsidRPr="005D529F">
        <w:rPr>
          <w:rFonts w:ascii="Times New Roman" w:hAnsi="Times New Roman" w:cs="Times New Roman"/>
          <w:spacing w:val="-1"/>
          <w:sz w:val="24"/>
          <w:szCs w:val="24"/>
          <w:lang w:val="ro-RO"/>
        </w:rPr>
        <w:t xml:space="preserve">IAS) 19 </w:t>
      </w:r>
      <w:r w:rsidRPr="005D529F">
        <w:rPr>
          <w:rFonts w:ascii="Times New Roman" w:hAnsi="Times New Roman" w:cs="Times New Roman"/>
          <w:sz w:val="24"/>
          <w:szCs w:val="24"/>
          <w:lang w:val="ro-RO"/>
        </w:rPr>
        <w:t>«</w:t>
      </w:r>
      <w:r w:rsidRPr="005D529F">
        <w:rPr>
          <w:rFonts w:ascii="Times New Roman" w:hAnsi="Times New Roman" w:cs="Times New Roman"/>
          <w:spacing w:val="-1"/>
          <w:sz w:val="24"/>
          <w:szCs w:val="24"/>
          <w:lang w:val="ro-RO"/>
        </w:rPr>
        <w:t>Вознаграждения работникам</w:t>
      </w:r>
      <w:r w:rsidRPr="005D529F">
        <w:rPr>
          <w:rFonts w:ascii="Times New Roman" w:hAnsi="Times New Roman" w:cs="Times New Roman"/>
          <w:sz w:val="24"/>
          <w:szCs w:val="24"/>
          <w:lang w:val="ro-RO"/>
        </w:rPr>
        <w:t>», МСФО (</w:t>
      </w:r>
      <w:r w:rsidRPr="005D529F">
        <w:rPr>
          <w:rFonts w:ascii="Times New Roman" w:hAnsi="Times New Roman" w:cs="Times New Roman"/>
          <w:spacing w:val="-1"/>
          <w:sz w:val="24"/>
          <w:szCs w:val="24"/>
          <w:lang w:val="ro-RO"/>
        </w:rPr>
        <w:t xml:space="preserve">IAS) </w:t>
      </w:r>
      <w:r w:rsidRPr="005D529F">
        <w:rPr>
          <w:rFonts w:ascii="Times New Roman" w:hAnsi="Times New Roman" w:cs="Times New Roman"/>
          <w:sz w:val="24"/>
          <w:szCs w:val="24"/>
          <w:lang w:val="ro-RO"/>
        </w:rPr>
        <w:t xml:space="preserve"> 32 «Финансовые инструменты: представление информации»,</w:t>
      </w:r>
      <w:r w:rsidRPr="005D529F">
        <w:rPr>
          <w:rFonts w:ascii="Times New Roman" w:hAnsi="Times New Roman" w:cs="Times New Roman"/>
          <w:i/>
          <w:spacing w:val="-1"/>
          <w:sz w:val="24"/>
          <w:szCs w:val="24"/>
          <w:lang w:val="ro-RO"/>
        </w:rPr>
        <w:t xml:space="preserve"> </w:t>
      </w:r>
      <w:r w:rsidRPr="005D529F">
        <w:rPr>
          <w:rFonts w:ascii="Times New Roman" w:hAnsi="Times New Roman" w:cs="Times New Roman"/>
          <w:sz w:val="24"/>
          <w:szCs w:val="24"/>
          <w:lang w:val="ro-RO"/>
        </w:rPr>
        <w:t>МСФО (</w:t>
      </w:r>
      <w:r w:rsidRPr="005D529F">
        <w:rPr>
          <w:rFonts w:ascii="Times New Roman" w:hAnsi="Times New Roman" w:cs="Times New Roman"/>
          <w:spacing w:val="-1"/>
          <w:sz w:val="24"/>
          <w:szCs w:val="24"/>
          <w:lang w:val="ro-RO"/>
        </w:rPr>
        <w:t xml:space="preserve">IFRS) 7 </w:t>
      </w:r>
      <w:r w:rsidRPr="005D529F">
        <w:rPr>
          <w:rFonts w:ascii="Times New Roman" w:hAnsi="Times New Roman" w:cs="Times New Roman"/>
          <w:sz w:val="24"/>
          <w:szCs w:val="24"/>
          <w:lang w:val="ro-RO"/>
        </w:rPr>
        <w:t>«</w:t>
      </w:r>
      <w:r w:rsidRPr="005D529F">
        <w:rPr>
          <w:rFonts w:ascii="Times New Roman" w:hAnsi="Times New Roman" w:cs="Times New Roman"/>
          <w:spacing w:val="-1"/>
          <w:sz w:val="24"/>
          <w:szCs w:val="24"/>
          <w:lang w:val="ro-RO"/>
        </w:rPr>
        <w:t>Финансовые инструменты: раскрытие информации</w:t>
      </w:r>
      <w:r w:rsidRPr="005D529F">
        <w:rPr>
          <w:rFonts w:ascii="Times New Roman" w:hAnsi="Times New Roman" w:cs="Times New Roman"/>
          <w:sz w:val="24"/>
          <w:szCs w:val="24"/>
          <w:lang w:val="ro-RO"/>
        </w:rPr>
        <w:t>»</w:t>
      </w:r>
      <w:r w:rsidRPr="005D529F">
        <w:rPr>
          <w:rFonts w:ascii="Times New Roman" w:hAnsi="Times New Roman" w:cs="Times New Roman"/>
          <w:i/>
          <w:sz w:val="24"/>
          <w:szCs w:val="24"/>
          <w:lang w:val="ro-RO"/>
        </w:rPr>
        <w:t>,</w:t>
      </w:r>
      <w:r w:rsidRPr="005D529F">
        <w:rPr>
          <w:rFonts w:ascii="Times New Roman" w:hAnsi="Times New Roman" w:cs="Times New Roman"/>
          <w:sz w:val="24"/>
          <w:szCs w:val="24"/>
          <w:lang w:val="ro-RO"/>
        </w:rPr>
        <w:t xml:space="preserve"> МСФО (</w:t>
      </w:r>
      <w:r w:rsidRPr="005D529F">
        <w:rPr>
          <w:rFonts w:ascii="Times New Roman" w:hAnsi="Times New Roman" w:cs="Times New Roman"/>
          <w:spacing w:val="-1"/>
          <w:sz w:val="24"/>
          <w:szCs w:val="24"/>
          <w:lang w:val="ro-RO"/>
        </w:rPr>
        <w:t xml:space="preserve">IFRS) 9 </w:t>
      </w:r>
      <w:r w:rsidRPr="005D529F">
        <w:rPr>
          <w:rFonts w:ascii="Times New Roman" w:hAnsi="Times New Roman" w:cs="Times New Roman"/>
          <w:sz w:val="24"/>
          <w:szCs w:val="24"/>
          <w:lang w:val="ro-RO"/>
        </w:rPr>
        <w:t>«Финансовые инструменты».</w:t>
      </w:r>
    </w:p>
    <w:p w:rsidR="00B84B5D" w:rsidRPr="005D529F" w:rsidRDefault="00B84B5D" w:rsidP="00B84B5D">
      <w:pPr>
        <w:tabs>
          <w:tab w:val="left" w:pos="840"/>
        </w:tabs>
        <w:ind w:firstLine="540"/>
        <w:jc w:val="center"/>
        <w:rPr>
          <w:b/>
          <w:i/>
          <w:lang w:val="ro-RO"/>
        </w:rPr>
      </w:pPr>
    </w:p>
    <w:p w:rsidR="00B84B5D" w:rsidRPr="005D529F" w:rsidRDefault="00B84B5D" w:rsidP="00B84B5D">
      <w:pPr>
        <w:tabs>
          <w:tab w:val="left" w:pos="840"/>
        </w:tabs>
        <w:jc w:val="center"/>
        <w:rPr>
          <w:b/>
          <w:lang w:val="ro-RO"/>
        </w:rPr>
      </w:pPr>
      <w:r w:rsidRPr="005D529F">
        <w:rPr>
          <w:b/>
          <w:lang w:val="ro-RO"/>
        </w:rPr>
        <w:t>Цель</w:t>
      </w:r>
    </w:p>
    <w:p w:rsidR="00B84B5D" w:rsidRPr="005D529F" w:rsidRDefault="00B84B5D" w:rsidP="00B84B5D">
      <w:pPr>
        <w:pStyle w:val="HTMLPreformatted1"/>
        <w:numPr>
          <w:ilvl w:val="0"/>
          <w:numId w:val="3"/>
        </w:numPr>
        <w:tabs>
          <w:tab w:val="clear" w:pos="916"/>
          <w:tab w:val="left" w:pos="426"/>
          <w:tab w:val="left" w:pos="840"/>
        </w:tabs>
        <w:ind w:left="0"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Целью настоящего стандарта состоит в установлении порядка бухгалтерского учета дебиторской задолженности, финансовых инвестиций и представления соответствующей информации в финансовых отчетах.</w:t>
      </w:r>
    </w:p>
    <w:p w:rsidR="00B84B5D" w:rsidRPr="005D529F" w:rsidRDefault="00B84B5D" w:rsidP="00B84B5D">
      <w:pPr>
        <w:tabs>
          <w:tab w:val="left" w:pos="840"/>
        </w:tabs>
        <w:ind w:firstLine="540"/>
        <w:jc w:val="center"/>
        <w:rPr>
          <w:b/>
          <w:lang w:val="ro-RO"/>
        </w:rPr>
      </w:pPr>
    </w:p>
    <w:p w:rsidR="00B84B5D" w:rsidRPr="005D529F" w:rsidRDefault="00B84B5D" w:rsidP="00B84B5D">
      <w:pPr>
        <w:tabs>
          <w:tab w:val="left" w:pos="840"/>
        </w:tabs>
        <w:jc w:val="center"/>
        <w:rPr>
          <w:b/>
          <w:lang w:val="ro-RO"/>
        </w:rPr>
      </w:pPr>
      <w:r w:rsidRPr="005D529F">
        <w:rPr>
          <w:b/>
          <w:lang w:val="ro-RO"/>
        </w:rPr>
        <w:t>Сфера действия</w:t>
      </w:r>
    </w:p>
    <w:p w:rsidR="00B84B5D" w:rsidRPr="005D529F" w:rsidRDefault="00B84B5D" w:rsidP="00FF331C">
      <w:pPr>
        <w:tabs>
          <w:tab w:val="left" w:pos="840"/>
        </w:tabs>
        <w:ind w:firstLine="540"/>
        <w:jc w:val="both"/>
        <w:rPr>
          <w:lang w:val="ro-RO"/>
        </w:rPr>
      </w:pPr>
      <w:r w:rsidRPr="005D529F">
        <w:rPr>
          <w:lang w:val="ro-RO"/>
        </w:rPr>
        <w:t>3</w:t>
      </w:r>
      <w:r w:rsidRPr="00FF331C">
        <w:rPr>
          <w:color w:val="0D0D0D" w:themeColor="text1" w:themeTint="F2"/>
          <w:lang w:val="ro-RO"/>
        </w:rPr>
        <w:t>.</w:t>
      </w:r>
      <w:r w:rsidRPr="00FF331C">
        <w:rPr>
          <w:color w:val="0D0D0D" w:themeColor="text1" w:themeTint="F2"/>
        </w:rPr>
        <w:t xml:space="preserve"> </w:t>
      </w:r>
      <w:r w:rsidR="00FF331C" w:rsidRPr="00FF331C">
        <w:rPr>
          <w:color w:val="0D0D0D" w:themeColor="text1" w:themeTint="F2"/>
          <w:shd w:val="clear" w:color="auto" w:fill="FFFFFF"/>
        </w:rPr>
        <w:t>Настоящий стандарт применяется ко всей долгосрочно</w:t>
      </w:r>
      <w:proofErr w:type="gramStart"/>
      <w:r w:rsidR="00FF331C" w:rsidRPr="00FF331C">
        <w:rPr>
          <w:color w:val="0D0D0D" w:themeColor="text1" w:themeTint="F2"/>
          <w:shd w:val="clear" w:color="auto" w:fill="FFFFFF"/>
        </w:rPr>
        <w:t>й(</w:t>
      </w:r>
      <w:proofErr w:type="spellStart"/>
      <w:proofErr w:type="gramEnd"/>
      <w:r w:rsidR="00FF331C" w:rsidRPr="00FF331C">
        <w:rPr>
          <w:color w:val="0D0D0D" w:themeColor="text1" w:themeTint="F2"/>
          <w:shd w:val="clear" w:color="auto" w:fill="FFFFFF"/>
        </w:rPr>
        <w:t>ным</w:t>
      </w:r>
      <w:proofErr w:type="spellEnd"/>
      <w:r w:rsidR="00FF331C" w:rsidRPr="00FF331C">
        <w:rPr>
          <w:color w:val="0D0D0D" w:themeColor="text1" w:themeTint="F2"/>
          <w:shd w:val="clear" w:color="auto" w:fill="FFFFFF"/>
        </w:rPr>
        <w:t>) и краткосрочной(</w:t>
      </w:r>
      <w:proofErr w:type="spellStart"/>
      <w:r w:rsidR="00FF331C" w:rsidRPr="00FF331C">
        <w:rPr>
          <w:color w:val="0D0D0D" w:themeColor="text1" w:themeTint="F2"/>
          <w:shd w:val="clear" w:color="auto" w:fill="FFFFFF"/>
        </w:rPr>
        <w:t>ным</w:t>
      </w:r>
      <w:proofErr w:type="spellEnd"/>
      <w:r w:rsidR="00FF331C" w:rsidRPr="00FF331C">
        <w:rPr>
          <w:color w:val="0D0D0D" w:themeColor="text1" w:themeTint="F2"/>
          <w:shd w:val="clear" w:color="auto" w:fill="FFFFFF"/>
        </w:rPr>
        <w:t>) дебиторской задолженности и финансовым инвестициям.</w:t>
      </w:r>
    </w:p>
    <w:p w:rsidR="00B84B5D" w:rsidRPr="005D529F" w:rsidRDefault="00B84B5D" w:rsidP="00B84B5D">
      <w:pPr>
        <w:pStyle w:val="HTMLPreformatted"/>
        <w:tabs>
          <w:tab w:val="clear" w:pos="916"/>
          <w:tab w:val="left" w:pos="840"/>
        </w:tabs>
        <w:jc w:val="center"/>
        <w:rPr>
          <w:rFonts w:ascii="Times New Roman" w:hAnsi="Times New Roman" w:cs="Times New Roman"/>
          <w:b/>
          <w:sz w:val="24"/>
          <w:szCs w:val="24"/>
          <w:lang w:val="ro-RO"/>
        </w:rPr>
      </w:pPr>
      <w:r w:rsidRPr="005D529F">
        <w:rPr>
          <w:rFonts w:ascii="Times New Roman" w:hAnsi="Times New Roman" w:cs="Times New Roman"/>
          <w:b/>
          <w:sz w:val="24"/>
          <w:szCs w:val="24"/>
          <w:lang w:val="ro-RO"/>
        </w:rPr>
        <w:t>Определения</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firstLine="54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r w:rsidRPr="005D529F">
        <w:rPr>
          <w:rFonts w:ascii="Times New Roman" w:hAnsi="Times New Roman" w:cs="Times New Roman"/>
          <w:sz w:val="24"/>
          <w:szCs w:val="24"/>
          <w:lang w:val="ro-RO"/>
        </w:rPr>
        <w:t>В настоящем стандарте используемые понятия означают:</w:t>
      </w:r>
      <w:r w:rsidRPr="005D529F">
        <w:rPr>
          <w:rFonts w:ascii="Times New Roman" w:hAnsi="Times New Roman" w:cs="Times New Roman"/>
          <w:b/>
          <w:bCs/>
          <w:i/>
          <w:iCs/>
          <w:sz w:val="24"/>
          <w:szCs w:val="24"/>
          <w:lang w:val="ro-RO"/>
        </w:rPr>
        <w:t xml:space="preserve"> </w:t>
      </w:r>
    </w:p>
    <w:p w:rsidR="00B84B5D" w:rsidRPr="005D529F" w:rsidRDefault="00B84B5D" w:rsidP="00B84B5D">
      <w:pPr>
        <w:tabs>
          <w:tab w:val="left" w:pos="840"/>
        </w:tabs>
        <w:ind w:firstLine="540"/>
        <w:jc w:val="both"/>
        <w:rPr>
          <w:b/>
          <w:bCs/>
          <w:i/>
          <w:iCs/>
          <w:lang w:val="ro-RO"/>
        </w:rPr>
      </w:pPr>
      <w:r w:rsidRPr="005D529F">
        <w:rPr>
          <w:i/>
          <w:lang w:val="ro-RO"/>
        </w:rPr>
        <w:t>Дебиторская задолженность</w:t>
      </w:r>
      <w:r w:rsidRPr="005D529F">
        <w:rPr>
          <w:b/>
          <w:i/>
          <w:lang w:val="ro-RO"/>
        </w:rPr>
        <w:t xml:space="preserve"> </w:t>
      </w:r>
      <w:r w:rsidRPr="005D529F">
        <w:rPr>
          <w:b/>
          <w:lang w:val="ro-RO"/>
        </w:rPr>
        <w:t>–</w:t>
      </w:r>
      <w:r w:rsidRPr="005D529F">
        <w:rPr>
          <w:lang w:val="ro-RO"/>
        </w:rPr>
        <w:t xml:space="preserve"> права субъекта, возникающие в результате  сделок или прошлых событий, и от погашения которых ожидается поступление (увеличение) ресурсов, содержащих экономические выгоды.</w:t>
      </w:r>
      <w:r w:rsidRPr="005D529F">
        <w:rPr>
          <w:b/>
          <w:bCs/>
          <w:i/>
          <w:iCs/>
          <w:lang w:val="ro-RO"/>
        </w:rPr>
        <w:t xml:space="preserve"> </w:t>
      </w:r>
    </w:p>
    <w:p w:rsidR="00B84B5D" w:rsidRPr="005D529F" w:rsidRDefault="00B84B5D" w:rsidP="00B84B5D">
      <w:pPr>
        <w:tabs>
          <w:tab w:val="left" w:pos="840"/>
        </w:tabs>
        <w:ind w:firstLine="540"/>
        <w:jc w:val="both"/>
        <w:rPr>
          <w:lang w:val="ro-RO"/>
        </w:rPr>
      </w:pPr>
      <w:r w:rsidRPr="005D529F">
        <w:rPr>
          <w:i/>
          <w:lang w:val="ro-RO"/>
        </w:rPr>
        <w:t>Финансовые инвестиции</w:t>
      </w:r>
      <w:r w:rsidRPr="005D529F">
        <w:rPr>
          <w:lang w:val="ro-RO"/>
        </w:rPr>
        <w:t xml:space="preserve"> – активы в виде ценных бумаг, долей участия в уставном капитале других субъектов и прочие инвестиции, которыми владеет субъект с целью осуществления контроля, получения доходов или других экономических выгод.</w:t>
      </w:r>
    </w:p>
    <w:p w:rsidR="00B84B5D" w:rsidRPr="005D529F" w:rsidRDefault="00B84B5D" w:rsidP="00B84B5D">
      <w:pPr>
        <w:tabs>
          <w:tab w:val="left" w:pos="840"/>
        </w:tabs>
        <w:ind w:firstLine="540"/>
        <w:jc w:val="both"/>
        <w:rPr>
          <w:lang w:val="ro-RO"/>
        </w:rPr>
      </w:pPr>
      <w:r w:rsidRPr="005D529F">
        <w:rPr>
          <w:i/>
          <w:lang w:val="ro-RO"/>
        </w:rPr>
        <w:t>Рынок ценных бумаг</w:t>
      </w:r>
      <w:r w:rsidRPr="005D529F">
        <w:rPr>
          <w:lang w:val="ro-RO"/>
        </w:rPr>
        <w:t xml:space="preserve"> </w:t>
      </w:r>
      <w:r w:rsidRPr="005D529F">
        <w:rPr>
          <w:i/>
          <w:lang w:val="ro-RO"/>
        </w:rPr>
        <w:t xml:space="preserve"> </w:t>
      </w:r>
      <w:r w:rsidRPr="008B2148">
        <w:rPr>
          <w:lang w:val="ro-RO"/>
        </w:rPr>
        <w:t xml:space="preserve">– </w:t>
      </w:r>
      <w:r w:rsidRPr="005D529F">
        <w:rPr>
          <w:lang w:val="ro-RO"/>
        </w:rPr>
        <w:t>составная часть финансового рынка, где  осуществляется эмиссия и обращение ценных бумаг.</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i/>
          <w:sz w:val="24"/>
          <w:szCs w:val="24"/>
          <w:lang w:val="ro-RO"/>
        </w:rPr>
        <w:t>Справедливая стоимость</w:t>
      </w:r>
      <w:r w:rsidRPr="005D529F">
        <w:rPr>
          <w:rFonts w:ascii="Times New Roman" w:hAnsi="Times New Roman" w:cs="Times New Roman"/>
          <w:b/>
          <w:i/>
          <w:sz w:val="24"/>
          <w:szCs w:val="24"/>
          <w:lang w:val="ro-RO"/>
        </w:rPr>
        <w:t xml:space="preserve"> </w:t>
      </w:r>
      <w:r w:rsidRPr="005D529F">
        <w:rPr>
          <w:rFonts w:ascii="Times New Roman" w:hAnsi="Times New Roman" w:cs="Times New Roman"/>
          <w:sz w:val="24"/>
          <w:szCs w:val="24"/>
          <w:lang w:val="ro-RO"/>
        </w:rPr>
        <w:t xml:space="preserve">– </w:t>
      </w:r>
      <w:r w:rsidR="00FF331C" w:rsidRPr="00FF331C">
        <w:rPr>
          <w:rFonts w:ascii="Times New Roman" w:hAnsi="Times New Roman" w:cs="Times New Roman"/>
          <w:sz w:val="24"/>
          <w:szCs w:val="24"/>
          <w:lang w:val="ro-RO"/>
        </w:rPr>
        <w:t>оцененная продажная цена актива</w:t>
      </w:r>
      <w:r w:rsidR="00FF331C">
        <w:rPr>
          <w:rFonts w:ascii="Times New Roman" w:hAnsi="Times New Roman" w:cs="Times New Roman"/>
          <w:sz w:val="24"/>
          <w:szCs w:val="24"/>
          <w:lang w:val="ro-RO"/>
        </w:rPr>
        <w:t xml:space="preserve"> </w:t>
      </w:r>
      <w:r w:rsidRPr="005D529F">
        <w:rPr>
          <w:rFonts w:ascii="Times New Roman" w:hAnsi="Times New Roman" w:cs="Times New Roman"/>
          <w:sz w:val="24"/>
          <w:szCs w:val="24"/>
          <w:lang w:val="ro-RO"/>
        </w:rPr>
        <w:t xml:space="preserve">в процессе сделки, осуществляемой в нормальных условиях между заинтересованными, независимыми информированными и хорошо осведомленными сторонами. </w:t>
      </w:r>
    </w:p>
    <w:p w:rsidR="00B84B5D" w:rsidRPr="005D529F" w:rsidRDefault="00B84B5D" w:rsidP="00B84B5D">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lang w:val="ro-RO"/>
        </w:rPr>
      </w:pPr>
      <w:r w:rsidRPr="005D529F">
        <w:rPr>
          <w:i/>
          <w:lang w:val="ro-RO"/>
        </w:rPr>
        <w:t xml:space="preserve">Балансовая стоимость </w:t>
      </w:r>
      <w:r w:rsidRPr="005D529F">
        <w:rPr>
          <w:lang w:val="ro-RO"/>
        </w:rPr>
        <w:t>– стоимость, по которой дебиторская задолженность и финансовые инвестиции признаются в финансовых отчетах.</w:t>
      </w:r>
    </w:p>
    <w:p w:rsidR="00B84B5D" w:rsidRPr="005D529F" w:rsidRDefault="00B84B5D" w:rsidP="00B84B5D">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i/>
          <w:iCs/>
          <w:lang w:val="ro-RO"/>
        </w:rPr>
      </w:pPr>
    </w:p>
    <w:p w:rsidR="00B84B5D" w:rsidRPr="005D529F" w:rsidRDefault="00B84B5D" w:rsidP="00B84B5D">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val="ro-RO"/>
        </w:rPr>
      </w:pPr>
      <w:r w:rsidRPr="005D529F">
        <w:rPr>
          <w:b/>
          <w:lang w:val="ro-RO"/>
        </w:rPr>
        <w:t>Общие положения</w:t>
      </w:r>
    </w:p>
    <w:p w:rsidR="00B84B5D" w:rsidRPr="005D529F" w:rsidRDefault="00B84B5D" w:rsidP="00B84B5D">
      <w:pPr>
        <w:pStyle w:val="HTMLPreformatted1"/>
        <w:numPr>
          <w:ilvl w:val="0"/>
          <w:numId w:val="4"/>
        </w:numPr>
        <w:tabs>
          <w:tab w:val="clear" w:pos="916"/>
          <w:tab w:val="clear" w:pos="1832"/>
          <w:tab w:val="num" w:pos="0"/>
          <w:tab w:val="left" w:pos="426"/>
          <w:tab w:val="left" w:pos="709"/>
          <w:tab w:val="left" w:pos="840"/>
        </w:tabs>
        <w:ind w:left="0"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Дебиторская задолженность и финансовые инвестиции признаются в качестве активов на основе метода начисления в случае, когда: </w:t>
      </w:r>
    </w:p>
    <w:p w:rsidR="00B84B5D" w:rsidRPr="005D529F" w:rsidRDefault="00B84B5D" w:rsidP="00B84B5D">
      <w:pPr>
        <w:tabs>
          <w:tab w:val="left" w:pos="1080"/>
        </w:tabs>
        <w:ind w:firstLine="540"/>
        <w:jc w:val="both"/>
        <w:rPr>
          <w:lang w:val="ro-RO"/>
        </w:rPr>
      </w:pPr>
      <w:r w:rsidRPr="005D529F">
        <w:rPr>
          <w:lang w:val="ro-RO"/>
        </w:rPr>
        <w:t xml:space="preserve">1) существует обоснованная уверенность в том, что в результате погашения дебиторской задолженности или владения инвестициями, субъект получит будущие экономические выгоды; </w:t>
      </w:r>
    </w:p>
    <w:p w:rsidR="00B84B5D" w:rsidRPr="005D529F" w:rsidRDefault="00B84B5D" w:rsidP="00B84B5D">
      <w:pPr>
        <w:tabs>
          <w:tab w:val="left" w:pos="1080"/>
        </w:tabs>
        <w:ind w:firstLine="540"/>
        <w:jc w:val="both"/>
        <w:rPr>
          <w:lang w:val="ro-RO"/>
        </w:rPr>
      </w:pPr>
      <w:r w:rsidRPr="005D529F">
        <w:rPr>
          <w:lang w:val="ro-RO"/>
        </w:rPr>
        <w:t>2) стоимость дебиторской задолженности и финансовых инвестиций может быть достоверно оценена.</w:t>
      </w:r>
    </w:p>
    <w:p w:rsidR="00B84B5D" w:rsidRPr="005D529F" w:rsidRDefault="00B84B5D" w:rsidP="00B84B5D">
      <w:pPr>
        <w:pStyle w:val="HTMLPreformatted1"/>
        <w:numPr>
          <w:ilvl w:val="0"/>
          <w:numId w:val="4"/>
        </w:numPr>
        <w:tabs>
          <w:tab w:val="clear" w:pos="916"/>
          <w:tab w:val="left" w:pos="426"/>
          <w:tab w:val="left" w:pos="840"/>
        </w:tabs>
        <w:ind w:left="0"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Курсовые валютные и суммовые разницы, связанные с дебиторской задолженностью и финансовыми инвестициями отражаются в учете  в соответствии с положениями НСБУ  «Курсовые валютные и суммовые разницы».</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7. Дебиторская задолженность и финансовые инвестиции классифицируются по следующим критериям: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1) </w:t>
      </w:r>
      <w:r>
        <w:rPr>
          <w:rFonts w:ascii="Times New Roman" w:hAnsi="Times New Roman" w:cs="Times New Roman"/>
          <w:sz w:val="24"/>
          <w:szCs w:val="24"/>
        </w:rPr>
        <w:t xml:space="preserve"> </w:t>
      </w:r>
      <w:r w:rsidRPr="005D529F">
        <w:rPr>
          <w:rFonts w:ascii="Times New Roman" w:hAnsi="Times New Roman" w:cs="Times New Roman"/>
          <w:sz w:val="24"/>
          <w:szCs w:val="24"/>
          <w:lang w:val="ro-RO"/>
        </w:rPr>
        <w:t>экономическое содержание;</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sidRPr="005D529F">
        <w:rPr>
          <w:rFonts w:ascii="Times New Roman" w:hAnsi="Times New Roman" w:cs="Times New Roman"/>
          <w:sz w:val="24"/>
          <w:szCs w:val="24"/>
          <w:lang w:val="ro-RO"/>
        </w:rPr>
        <w:t>степень аффилирования сторон;</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3</w:t>
      </w: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sidRPr="005D529F">
        <w:rPr>
          <w:rFonts w:ascii="Times New Roman" w:hAnsi="Times New Roman" w:cs="Times New Roman"/>
          <w:sz w:val="24"/>
          <w:szCs w:val="24"/>
          <w:lang w:val="ro-RO"/>
        </w:rPr>
        <w:t>сроки оплаты и владения.</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8. По экономическому содержанию, дебиторская задолженность и финансовые инвестиции группируются в соответствии с п. 16 и 54 настоящего стандарта.</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9. </w:t>
      </w:r>
      <w:r w:rsidRPr="005D529F">
        <w:rPr>
          <w:rFonts w:ascii="Times New Roman" w:hAnsi="Times New Roman" w:cs="Times New Roman"/>
          <w:sz w:val="24"/>
          <w:szCs w:val="24"/>
          <w:lang w:val="ro-RO"/>
        </w:rPr>
        <w:t>По степени аффилирования сторон, дебиторская задолженность и финансовые инвестиции подразделяются на дебиторскую задолженность и финансовые инвестиции аффилированных и неаффилированных сторон. Состав аффилированных сторон установлен в НСБУ «Аффилированные стороны и договоры простого товарищества».</w:t>
      </w:r>
      <w:r w:rsidR="00FF331C">
        <w:rPr>
          <w:rFonts w:ascii="Times New Roman" w:hAnsi="Times New Roman" w:cs="Times New Roman"/>
          <w:sz w:val="24"/>
          <w:szCs w:val="24"/>
          <w:lang w:val="ro-RO"/>
        </w:rPr>
        <w:t xml:space="preserve"> </w:t>
      </w:r>
      <w:r w:rsidR="00FF331C" w:rsidRPr="00FF331C">
        <w:rPr>
          <w:rFonts w:ascii="Times New Roman" w:hAnsi="Times New Roman" w:cs="Times New Roman"/>
          <w:sz w:val="24"/>
          <w:szCs w:val="24"/>
          <w:lang w:val="ro-RO"/>
        </w:rPr>
        <w:t>В составе дебиторской задолженности аффилированных сторон выделяется дебиторская задолженность, относящаяся к интересам участия.</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lastRenderedPageBreak/>
        <w:t>10. В зависимости от сроков оплаты и владения, дебиторская задолженность и финансовые инвестиции подразделяются на текущие и долгосрочные. Дебиторская задолженность и финансовые инвестиции относятся к текущим, если срок погашения (возможного владения) не превышает 12 месяцев с отчетной даты. В остальных случаях, дебиторская задолженность и финансовые инвестиции рассматриваются как долгосрочные дебиторская задолженность и финансовые инвестиции.</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11. На отчетную дату, субъект определяет текущую долю долгосрочной дебиторской задолженности и долгосрочных финансовых инвестиций, которая отражается как увеличение текущей дебиторской задолженности и текущих финансовых инвестиций и уменьшение долгосрочной дебиторской задолженности и долгосрочных финансовых инвестиций.</w:t>
      </w:r>
    </w:p>
    <w:p w:rsidR="00B84B5D" w:rsidRPr="005D529F" w:rsidRDefault="00B84B5D" w:rsidP="00B84B5D">
      <w:pPr>
        <w:tabs>
          <w:tab w:val="left" w:pos="840"/>
        </w:tabs>
        <w:textAlignment w:val="top"/>
        <w:rPr>
          <w:b/>
          <w:bCs/>
          <w:lang w:val="ro-RO"/>
        </w:rPr>
      </w:pPr>
    </w:p>
    <w:p w:rsidR="00B84B5D" w:rsidRPr="005D529F" w:rsidRDefault="00B84B5D" w:rsidP="00B84B5D">
      <w:pPr>
        <w:tabs>
          <w:tab w:val="left" w:pos="840"/>
        </w:tabs>
        <w:jc w:val="center"/>
        <w:textAlignment w:val="top"/>
        <w:rPr>
          <w:b/>
          <w:bCs/>
          <w:lang w:val="ro-RO"/>
        </w:rPr>
      </w:pPr>
      <w:r w:rsidRPr="005D529F">
        <w:rPr>
          <w:b/>
          <w:bCs/>
          <w:lang w:val="ro-RO"/>
        </w:rPr>
        <w:t>Учет дебиторской задолженности</w:t>
      </w:r>
    </w:p>
    <w:p w:rsidR="00B84B5D" w:rsidRPr="005D529F" w:rsidRDefault="00B84B5D" w:rsidP="00B84B5D">
      <w:pPr>
        <w:tabs>
          <w:tab w:val="left" w:pos="840"/>
        </w:tabs>
        <w:ind w:firstLine="540"/>
        <w:jc w:val="both"/>
        <w:textAlignment w:val="top"/>
        <w:rPr>
          <w:lang w:val="ro-RO"/>
        </w:rPr>
      </w:pPr>
      <w:r w:rsidRPr="005D529F">
        <w:rPr>
          <w:bCs/>
          <w:lang w:val="ro-RO"/>
        </w:rPr>
        <w:t>12.</w:t>
      </w:r>
      <w:r w:rsidRPr="005D529F">
        <w:rPr>
          <w:lang w:val="ro-RO"/>
        </w:rPr>
        <w:t xml:space="preserve"> При первоначальном признании, дебиторская задолженность оценивается по номинальной стоимости, включая  налоги и сборы, начисленные в соответствии с действующим законодательством (например, налог на добавленную стоимость, акцизы, другие налоги и сборы). </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13.</w:t>
      </w:r>
      <w:r w:rsidRPr="005D529F">
        <w:rPr>
          <w:rFonts w:ascii="Times New Roman" w:hAnsi="Times New Roman" w:cs="Times New Roman"/>
          <w:sz w:val="24"/>
          <w:szCs w:val="24"/>
          <w:lang w:val="ro-RO"/>
        </w:rPr>
        <w:t xml:space="preserve"> Прекращение признания дебиторской задолженности может быть осуществлено путем ее погашения (например, поступление денежных средств, зачет (погашение) полученных авансов, компенсация обязательств).</w:t>
      </w:r>
    </w:p>
    <w:p w:rsidR="00B84B5D" w:rsidRPr="005D529F" w:rsidRDefault="00B84B5D" w:rsidP="00B84B5D">
      <w:pPr>
        <w:pStyle w:val="HTMLPreformatted1"/>
        <w:tabs>
          <w:tab w:val="clear" w:pos="916"/>
          <w:tab w:val="clear" w:pos="1832"/>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14</w:t>
      </w:r>
      <w:r w:rsidRPr="005D529F">
        <w:rPr>
          <w:rFonts w:ascii="Times New Roman" w:hAnsi="Times New Roman" w:cs="Times New Roman"/>
          <w:sz w:val="24"/>
          <w:szCs w:val="24"/>
          <w:lang w:val="ro-RO"/>
        </w:rPr>
        <w:t>. Погашение дебиторской задолженности отражается как увеличение денежных средств, затрат, расходов или уменьшение обязательств и уменьшение дебиторской задолженности.</w:t>
      </w:r>
    </w:p>
    <w:p w:rsidR="00B84B5D" w:rsidRPr="006F1620"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rPr>
      </w:pPr>
      <w:r w:rsidRPr="005D529F">
        <w:rPr>
          <w:rFonts w:ascii="Times New Roman" w:hAnsi="Times New Roman" w:cs="Times New Roman"/>
          <w:bCs/>
          <w:sz w:val="24"/>
          <w:szCs w:val="24"/>
          <w:lang w:val="ro-RO"/>
        </w:rPr>
        <w:t>15.</w:t>
      </w:r>
      <w:r w:rsidRPr="005D529F">
        <w:rPr>
          <w:rFonts w:ascii="Times New Roman" w:hAnsi="Times New Roman" w:cs="Times New Roman"/>
          <w:sz w:val="24"/>
          <w:szCs w:val="24"/>
          <w:lang w:val="ro-RO"/>
        </w:rPr>
        <w:t xml:space="preserve"> В финансовых отчетах дебиторская задолженность отражается по балансовой стоимости. Если на отчетную дату, сумма полученных средств в результате погашения дебиторской задолженности, превышает ее признанную стоимость, соответствующая разница отражается как обязательства.</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bCs/>
          <w:sz w:val="24"/>
          <w:szCs w:val="24"/>
          <w:lang w:val="ro-RO"/>
        </w:rPr>
        <w:t>16.</w:t>
      </w:r>
      <w:r w:rsidRPr="005D529F">
        <w:rPr>
          <w:rFonts w:ascii="Times New Roman" w:hAnsi="Times New Roman" w:cs="Times New Roman"/>
          <w:b/>
          <w:bCs/>
          <w:sz w:val="24"/>
          <w:szCs w:val="24"/>
          <w:lang w:val="ro-RO"/>
        </w:rPr>
        <w:t xml:space="preserve"> </w:t>
      </w:r>
      <w:r w:rsidRPr="005D529F">
        <w:rPr>
          <w:rFonts w:ascii="Times New Roman" w:hAnsi="Times New Roman" w:cs="Times New Roman"/>
          <w:bCs/>
          <w:sz w:val="24"/>
          <w:szCs w:val="24"/>
          <w:lang w:val="ro-RO"/>
        </w:rPr>
        <w:t>Дебиторская задолженность отражается в разрезе следующих групп</w:t>
      </w:r>
      <w:r w:rsidRPr="005D529F">
        <w:rPr>
          <w:rFonts w:ascii="Times New Roman" w:hAnsi="Times New Roman" w:cs="Times New Roman"/>
          <w:sz w:val="24"/>
          <w:szCs w:val="24"/>
          <w:lang w:val="ro-RO"/>
        </w:rPr>
        <w:t>:</w:t>
      </w:r>
      <w:r w:rsidRPr="005D529F">
        <w:rPr>
          <w:rFonts w:ascii="Times New Roman" w:hAnsi="Times New Roman" w:cs="Times New Roman"/>
          <w:i/>
          <w:sz w:val="24"/>
          <w:szCs w:val="24"/>
          <w:lang w:val="ro-RO"/>
        </w:rPr>
        <w:t xml:space="preserve">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коммерческая дебиторская задолженность;</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  авансы выданные;</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3)  дебиторская задолженность бюджета;</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4)  дебиторская задолженность персонала;</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5)  прочая дебиторская задолженность.</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p>
    <w:p w:rsidR="00B84B5D" w:rsidRPr="005D529F" w:rsidRDefault="00B84B5D" w:rsidP="00B84B5D">
      <w:pPr>
        <w:tabs>
          <w:tab w:val="num" w:pos="720"/>
          <w:tab w:val="left" w:pos="840"/>
        </w:tabs>
        <w:jc w:val="center"/>
        <w:rPr>
          <w:b/>
          <w:bCs/>
          <w:i/>
          <w:iCs/>
          <w:lang w:val="ro-RO"/>
        </w:rPr>
      </w:pPr>
      <w:r w:rsidRPr="005D529F">
        <w:rPr>
          <w:b/>
          <w:i/>
          <w:lang w:val="ro-RO"/>
        </w:rPr>
        <w:t>Коммерческая дебиторская задолженность и авансы выданные</w:t>
      </w:r>
    </w:p>
    <w:p w:rsidR="00B84B5D" w:rsidRPr="005D529F" w:rsidRDefault="00B84B5D" w:rsidP="00B84B5D">
      <w:pPr>
        <w:pStyle w:val="HTMLPreformatted1"/>
        <w:tabs>
          <w:tab w:val="clear" w:pos="916"/>
          <w:tab w:val="clear" w:pos="1832"/>
          <w:tab w:val="left" w:pos="994"/>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17.</w:t>
      </w:r>
      <w:r w:rsidRPr="005D529F">
        <w:rPr>
          <w:rFonts w:ascii="Times New Roman" w:hAnsi="Times New Roman" w:cs="Times New Roman"/>
          <w:sz w:val="24"/>
          <w:szCs w:val="24"/>
          <w:lang w:val="ro-RO"/>
        </w:rPr>
        <w:t xml:space="preserve"> Коммерческая дебиторская задолженность включает дебиторскую задолженность по проданным ценностям, оказанным услугам и выполненным работам.  </w:t>
      </w:r>
    </w:p>
    <w:p w:rsidR="00B84B5D" w:rsidRPr="005D529F" w:rsidRDefault="00B84B5D" w:rsidP="00B84B5D">
      <w:pPr>
        <w:pStyle w:val="HTMLPreformatted1"/>
        <w:tabs>
          <w:tab w:val="clear" w:pos="916"/>
          <w:tab w:val="clear" w:pos="1832"/>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18.</w:t>
      </w:r>
      <w:r w:rsidRPr="005D529F">
        <w:rPr>
          <w:rFonts w:ascii="Times New Roman" w:hAnsi="Times New Roman" w:cs="Times New Roman"/>
          <w:sz w:val="24"/>
          <w:szCs w:val="24"/>
          <w:lang w:val="ro-RO"/>
        </w:rPr>
        <w:t xml:space="preserve"> Коммерческая дебиторская задолженность отражается в учете  по мере поставки ценностей, оказания услуг и выполнения работ как одновременное увеличение текущей дебиторской </w:t>
      </w:r>
      <w:r w:rsidR="00EB4FC3">
        <w:rPr>
          <w:rFonts w:ascii="Times New Roman" w:hAnsi="Times New Roman" w:cs="Times New Roman"/>
          <w:sz w:val="24"/>
          <w:szCs w:val="24"/>
          <w:lang w:val="ro-RO"/>
        </w:rPr>
        <w:t>задолженности и текущих доходов</w:t>
      </w:r>
      <w:r w:rsidR="00EB4FC3" w:rsidRPr="00EB4FC3">
        <w:rPr>
          <w:rFonts w:ascii="Times New Roman" w:hAnsi="Times New Roman" w:cs="Times New Roman"/>
          <w:sz w:val="24"/>
          <w:szCs w:val="24"/>
          <w:lang w:val="ro-RO"/>
        </w:rPr>
        <w:t>,</w:t>
      </w:r>
      <w:r w:rsidR="00EB4FC3">
        <w:rPr>
          <w:rFonts w:ascii="Times New Roman" w:hAnsi="Times New Roman" w:cs="Times New Roman"/>
          <w:sz w:val="24"/>
          <w:szCs w:val="24"/>
          <w:lang w:val="ro-RO"/>
        </w:rPr>
        <w:t xml:space="preserve"> </w:t>
      </w:r>
      <w:r w:rsidR="0024059C" w:rsidRPr="0024059C">
        <w:rPr>
          <w:rFonts w:ascii="Times New Roman" w:hAnsi="Times New Roman" w:cs="Times New Roman"/>
          <w:sz w:val="24"/>
          <w:szCs w:val="24"/>
          <w:lang w:val="ro-RO"/>
        </w:rPr>
        <w:t>по необходимости,</w:t>
      </w:r>
      <w:r w:rsidR="0024059C">
        <w:rPr>
          <w:rFonts w:ascii="Times New Roman" w:hAnsi="Times New Roman" w:cs="Times New Roman"/>
          <w:sz w:val="24"/>
          <w:szCs w:val="24"/>
        </w:rPr>
        <w:t xml:space="preserve"> </w:t>
      </w:r>
      <w:r w:rsidRPr="005D529F">
        <w:rPr>
          <w:rFonts w:ascii="Times New Roman" w:hAnsi="Times New Roman" w:cs="Times New Roman"/>
          <w:sz w:val="24"/>
          <w:szCs w:val="24"/>
          <w:lang w:val="ro-RO"/>
        </w:rPr>
        <w:t>текущих обязательств.</w:t>
      </w:r>
    </w:p>
    <w:p w:rsidR="00B84B5D" w:rsidRPr="005D529F" w:rsidRDefault="00B84B5D" w:rsidP="00B84B5D">
      <w:pPr>
        <w:tabs>
          <w:tab w:val="left" w:pos="708"/>
          <w:tab w:val="left" w:pos="840"/>
        </w:tabs>
        <w:ind w:firstLine="540"/>
        <w:jc w:val="both"/>
        <w:rPr>
          <w:i/>
          <w:lang w:val="ro-RO"/>
        </w:rPr>
      </w:pPr>
      <w:r w:rsidRPr="005D529F">
        <w:rPr>
          <w:b/>
          <w:i/>
          <w:lang w:val="ro-RO"/>
        </w:rPr>
        <w:t>Пример 1.</w:t>
      </w:r>
      <w:r w:rsidRPr="005D529F">
        <w:rPr>
          <w:b/>
          <w:lang w:val="ro-RO"/>
        </w:rPr>
        <w:t xml:space="preserve"> </w:t>
      </w:r>
      <w:r w:rsidRPr="005D529F">
        <w:rPr>
          <w:i/>
          <w:lang w:val="ro-RO"/>
        </w:rPr>
        <w:t>15 октября 201X года субъект осуществил поставку с последующей оплатой 100 единиц продукции, по цене 500 леев/единица (без НДС). Ставка НДС составляет 20%.</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t xml:space="preserve">По данным примера, </w:t>
      </w:r>
      <w:r w:rsidRPr="005D529F">
        <w:rPr>
          <w:lang w:val="ro-RO"/>
        </w:rPr>
        <w:t>в октябре 201X года субъект</w:t>
      </w:r>
      <w:r w:rsidRPr="005D529F">
        <w:rPr>
          <w:iCs/>
          <w:lang w:val="ro-RO"/>
        </w:rPr>
        <w:t xml:space="preserve"> отражает в учете:</w:t>
      </w:r>
    </w:p>
    <w:p w:rsidR="00B84B5D" w:rsidRPr="005D529F" w:rsidRDefault="00B84B5D" w:rsidP="00B84B5D">
      <w:pPr>
        <w:tabs>
          <w:tab w:val="left" w:pos="840"/>
        </w:tabs>
        <w:ind w:firstLine="540"/>
        <w:jc w:val="both"/>
        <w:rPr>
          <w:lang w:val="ro-RO"/>
        </w:rPr>
      </w:pPr>
      <w:r w:rsidRPr="005D529F">
        <w:rPr>
          <w:iCs/>
          <w:lang w:val="ro-RO"/>
        </w:rPr>
        <w:t xml:space="preserve">- </w:t>
      </w:r>
      <w:r w:rsidRPr="005D529F">
        <w:rPr>
          <w:lang w:val="ro-RO"/>
        </w:rPr>
        <w:t>стоимость поставленной продукции в сумме 50 000 леев (100 единиц x 500 леев</w:t>
      </w:r>
      <w:r w:rsidRPr="005D529F">
        <w:rPr>
          <w:iCs/>
          <w:lang w:val="ro-RO"/>
        </w:rPr>
        <w:t>)</w:t>
      </w:r>
      <w:r w:rsidRPr="005D529F">
        <w:rPr>
          <w:lang w:val="ro-RO"/>
        </w:rPr>
        <w:t xml:space="preserve"> –  как одновременное увеличение коммерческой дебиторской задолженности и текущих доходов</w:t>
      </w:r>
      <w:r w:rsidRPr="005D529F">
        <w:rPr>
          <w:iCs/>
          <w:lang w:val="ro-RO"/>
        </w:rPr>
        <w:t>;</w:t>
      </w:r>
    </w:p>
    <w:p w:rsidR="00B84B5D" w:rsidRPr="005D529F" w:rsidRDefault="00B84B5D" w:rsidP="00B84B5D">
      <w:pPr>
        <w:tabs>
          <w:tab w:val="left" w:pos="840"/>
        </w:tabs>
        <w:ind w:firstLine="540"/>
        <w:jc w:val="both"/>
        <w:rPr>
          <w:lang w:val="ro-RO"/>
        </w:rPr>
      </w:pPr>
      <w:r w:rsidRPr="005D529F">
        <w:rPr>
          <w:lang w:val="ro-RO"/>
        </w:rPr>
        <w:t>- НДС по поставке</w:t>
      </w:r>
      <w:r w:rsidRPr="005D529F">
        <w:rPr>
          <w:i/>
          <w:lang w:val="ro-RO"/>
        </w:rPr>
        <w:t xml:space="preserve"> </w:t>
      </w:r>
      <w:r w:rsidRPr="005D529F">
        <w:rPr>
          <w:lang w:val="ro-RO"/>
        </w:rPr>
        <w:t xml:space="preserve">в сумме 10 000 леев (50 000 леев x 20%) – как одновременное увеличение коммерческой дебиторской задолженности и текущих обязательств. </w:t>
      </w:r>
    </w:p>
    <w:p w:rsidR="00B84B5D" w:rsidRPr="005D529F" w:rsidRDefault="00B84B5D" w:rsidP="00B84B5D">
      <w:pPr>
        <w:pStyle w:val="HTMLPreformatted1"/>
        <w:tabs>
          <w:tab w:val="clear" w:pos="916"/>
          <w:tab w:val="clear" w:pos="1832"/>
          <w:tab w:val="clear" w:pos="2748"/>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19.</w:t>
      </w:r>
      <w:r w:rsidRPr="005D529F">
        <w:rPr>
          <w:rFonts w:ascii="Times New Roman" w:hAnsi="Times New Roman" w:cs="Times New Roman"/>
          <w:sz w:val="24"/>
          <w:szCs w:val="24"/>
          <w:lang w:val="ro-RO"/>
        </w:rPr>
        <w:t xml:space="preserve"> В рамках посреднических операций (на основе договора поручения, комиссии и др.) коммерческая дебиторская задолженность учитывается, в зависимости от случая, по общей стоимости, как одновременное увеличение дебиторской задолженности и обязательств, за исключением комиссиона. </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20</w:t>
      </w:r>
      <w:r w:rsidRPr="005D529F">
        <w:rPr>
          <w:rFonts w:ascii="Times New Roman" w:hAnsi="Times New Roman" w:cs="Times New Roman"/>
          <w:sz w:val="24"/>
          <w:szCs w:val="24"/>
          <w:lang w:val="ro-RO"/>
        </w:rPr>
        <w:t>. В случае принятия векселей, коммерческая дебиторская задолженность включает:</w:t>
      </w:r>
    </w:p>
    <w:p w:rsidR="00B84B5D" w:rsidRPr="005D529F" w:rsidRDefault="00B84B5D" w:rsidP="00B84B5D">
      <w:pPr>
        <w:pStyle w:val="HTMLPreformatted1"/>
        <w:tabs>
          <w:tab w:val="clear" w:pos="916"/>
          <w:tab w:val="clear" w:pos="1832"/>
          <w:tab w:val="left" w:pos="426"/>
          <w:tab w:val="left" w:pos="10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дебиторскую задолженность по поставленным ценностям, оказанным услугам, выполненным работам, которая отражается в учете согласно порядку, установленному в п. 18 данного стандарта;</w:t>
      </w:r>
    </w:p>
    <w:p w:rsidR="00B84B5D" w:rsidRPr="005D529F" w:rsidRDefault="00B84B5D" w:rsidP="00B84B5D">
      <w:pPr>
        <w:pStyle w:val="HTMLPreformatted1"/>
        <w:tabs>
          <w:tab w:val="clear" w:pos="916"/>
          <w:tab w:val="clear" w:pos="1832"/>
          <w:tab w:val="left" w:pos="426"/>
          <w:tab w:val="left" w:pos="10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 дебиторскую задолженность по процентам, которая отражается как увеличение дебиторской задолженности и текущих доходов.</w:t>
      </w:r>
    </w:p>
    <w:p w:rsidR="00B84B5D" w:rsidRPr="005D529F" w:rsidRDefault="00B84B5D" w:rsidP="00B84B5D">
      <w:pPr>
        <w:tabs>
          <w:tab w:val="left" w:pos="708"/>
          <w:tab w:val="left" w:pos="840"/>
        </w:tabs>
        <w:ind w:firstLine="540"/>
        <w:jc w:val="both"/>
        <w:rPr>
          <w:i/>
          <w:lang w:val="ro-RO"/>
        </w:rPr>
      </w:pPr>
      <w:r w:rsidRPr="005D529F">
        <w:rPr>
          <w:b/>
          <w:i/>
          <w:lang w:val="ro-RO"/>
        </w:rPr>
        <w:lastRenderedPageBreak/>
        <w:t>Пример 2.</w:t>
      </w:r>
      <w:r w:rsidRPr="005D529F">
        <w:rPr>
          <w:b/>
          <w:lang w:val="ro-RO"/>
        </w:rPr>
        <w:t xml:space="preserve"> </w:t>
      </w:r>
      <w:r w:rsidRPr="005D529F">
        <w:rPr>
          <w:i/>
          <w:lang w:val="ro-RO"/>
        </w:rPr>
        <w:t>В ноябре 201X года субъект поставил 200 ед</w:t>
      </w:r>
      <w:r>
        <w:rPr>
          <w:i/>
          <w:lang w:val="ro-RO"/>
        </w:rPr>
        <w:t>иниц продукции по цене 300 леев</w:t>
      </w:r>
      <w:r w:rsidRPr="005D529F">
        <w:rPr>
          <w:i/>
          <w:lang w:val="ro-RO"/>
        </w:rPr>
        <w:t xml:space="preserve">/единица (без НДС). Сумма НДС по поставке  составляет  12 000 леев [(300 леев x 200 единиц) x 20%]. В декабре 201X года субъект принял  вексель, выданный покупателем в счет оплаты за поставленную продукцию,  сроком на 5 месяцев по процентной ставке 10% годовых. Проценты начисляются ежемесячно от общей суммы дебиторской задолженности.  </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t>По данным примера, субъект отражает в учете:</w:t>
      </w:r>
    </w:p>
    <w:p w:rsidR="00B84B5D" w:rsidRPr="005D529F" w:rsidRDefault="00B84B5D" w:rsidP="00B84B5D">
      <w:pPr>
        <w:tabs>
          <w:tab w:val="left" w:pos="708"/>
          <w:tab w:val="left" w:pos="840"/>
        </w:tabs>
        <w:ind w:firstLine="540"/>
        <w:jc w:val="both"/>
        <w:rPr>
          <w:i/>
          <w:iCs/>
          <w:lang w:val="ro-RO"/>
        </w:rPr>
      </w:pPr>
      <w:r w:rsidRPr="005D529F">
        <w:rPr>
          <w:i/>
          <w:iCs/>
          <w:lang w:val="ro-RO"/>
        </w:rPr>
        <w:t>в ноябре 201X года:</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t xml:space="preserve">- стоимость поставленной продукции в сумме </w:t>
      </w:r>
      <w:r w:rsidRPr="005D529F">
        <w:rPr>
          <w:lang w:val="ro-RO"/>
        </w:rPr>
        <w:t>60 000 леев</w:t>
      </w:r>
      <w:r w:rsidRPr="005D529F">
        <w:rPr>
          <w:iCs/>
          <w:lang w:val="ro-RO"/>
        </w:rPr>
        <w:t xml:space="preserve"> – как одновременное увеличение коммерческой дебиторской задолженности и текущих доходов; </w:t>
      </w:r>
    </w:p>
    <w:p w:rsidR="00B84B5D" w:rsidRPr="005D529F" w:rsidRDefault="00B84B5D" w:rsidP="00B84B5D">
      <w:pPr>
        <w:tabs>
          <w:tab w:val="left" w:pos="840"/>
        </w:tabs>
        <w:ind w:firstLine="540"/>
        <w:jc w:val="both"/>
        <w:rPr>
          <w:lang w:val="ro-RO"/>
        </w:rPr>
      </w:pPr>
      <w:r w:rsidRPr="005D529F">
        <w:rPr>
          <w:lang w:val="ro-RO"/>
        </w:rPr>
        <w:t>- НДС по поставке</w:t>
      </w:r>
      <w:r w:rsidRPr="005D529F">
        <w:rPr>
          <w:iCs/>
          <w:lang w:val="ro-RO"/>
        </w:rPr>
        <w:t xml:space="preserve"> в сумме </w:t>
      </w:r>
      <w:r w:rsidRPr="005D529F">
        <w:rPr>
          <w:lang w:val="ro-RO"/>
        </w:rPr>
        <w:t xml:space="preserve">12 000 леев – </w:t>
      </w:r>
      <w:r w:rsidRPr="005D529F">
        <w:rPr>
          <w:iCs/>
          <w:lang w:val="ro-RO"/>
        </w:rPr>
        <w:t>как одновременное увеличение коммерческой дебиторской задолженности и текущих обязательств</w:t>
      </w:r>
      <w:r w:rsidRPr="005D529F">
        <w:rPr>
          <w:lang w:val="ro-RO"/>
        </w:rPr>
        <w:t xml:space="preserve">; </w:t>
      </w:r>
    </w:p>
    <w:p w:rsidR="00B84B5D" w:rsidRPr="005D529F" w:rsidRDefault="00B84B5D" w:rsidP="00B84B5D">
      <w:pPr>
        <w:tabs>
          <w:tab w:val="left" w:pos="708"/>
          <w:tab w:val="left" w:pos="840"/>
        </w:tabs>
        <w:ind w:firstLine="540"/>
        <w:jc w:val="both"/>
        <w:rPr>
          <w:i/>
          <w:iCs/>
          <w:lang w:val="ro-RO"/>
        </w:rPr>
      </w:pPr>
      <w:r w:rsidRPr="005D529F">
        <w:rPr>
          <w:i/>
          <w:iCs/>
          <w:lang w:val="ro-RO"/>
        </w:rPr>
        <w:t>в декабре 201X года:</w:t>
      </w:r>
    </w:p>
    <w:p w:rsidR="00B84B5D" w:rsidRPr="005D529F" w:rsidRDefault="00B84B5D" w:rsidP="00B84B5D">
      <w:pPr>
        <w:tabs>
          <w:tab w:val="left" w:pos="840"/>
        </w:tabs>
        <w:ind w:firstLine="540"/>
        <w:jc w:val="both"/>
        <w:rPr>
          <w:lang w:val="ro-RO"/>
        </w:rPr>
      </w:pPr>
      <w:r w:rsidRPr="005D529F">
        <w:rPr>
          <w:lang w:val="ro-RO"/>
        </w:rPr>
        <w:t xml:space="preserve">- вексель, выданный покупателем в сумме 72 000 леев (60 000 леев + 12 000 леев) – как внутренняя корреспонденция счетов в составе </w:t>
      </w:r>
      <w:r w:rsidRPr="005D529F">
        <w:rPr>
          <w:iCs/>
          <w:lang w:val="ro-RO"/>
        </w:rPr>
        <w:t xml:space="preserve">коммерческой </w:t>
      </w:r>
      <w:r w:rsidRPr="005D529F">
        <w:rPr>
          <w:lang w:val="ro-RO"/>
        </w:rPr>
        <w:t>дебиторской задолженности;</w:t>
      </w:r>
    </w:p>
    <w:p w:rsidR="00B84B5D" w:rsidRPr="005D529F" w:rsidRDefault="00B84B5D" w:rsidP="00B84B5D">
      <w:pPr>
        <w:tabs>
          <w:tab w:val="left" w:pos="840"/>
        </w:tabs>
        <w:ind w:firstLine="540"/>
        <w:jc w:val="both"/>
        <w:rPr>
          <w:lang w:val="ro-RO"/>
        </w:rPr>
      </w:pPr>
      <w:r w:rsidRPr="005D529F">
        <w:rPr>
          <w:lang w:val="ro-RO"/>
        </w:rPr>
        <w:t xml:space="preserve">- ежемесячные проценты в сумме 600 леев [(72 000 леев x 10%) : 12 леев] – </w:t>
      </w:r>
      <w:r w:rsidRPr="005D529F">
        <w:rPr>
          <w:iCs/>
          <w:lang w:val="ro-RO"/>
        </w:rPr>
        <w:t xml:space="preserve">как одновременное увеличение дебиторской задолженности и текущих доходов. </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21</w:t>
      </w:r>
      <w:r w:rsidRPr="005D529F">
        <w:rPr>
          <w:rFonts w:ascii="Times New Roman" w:hAnsi="Times New Roman" w:cs="Times New Roman"/>
          <w:sz w:val="24"/>
          <w:szCs w:val="24"/>
          <w:lang w:val="ro-RO"/>
        </w:rPr>
        <w:t xml:space="preserve">. Первоначально признанная </w:t>
      </w:r>
      <w:r w:rsidRPr="005D529F">
        <w:rPr>
          <w:rFonts w:ascii="Times New Roman" w:hAnsi="Times New Roman" w:cs="Times New Roman"/>
          <w:iCs/>
          <w:sz w:val="24"/>
          <w:szCs w:val="24"/>
          <w:lang w:val="ro-RO"/>
        </w:rPr>
        <w:t xml:space="preserve">коммерческая </w:t>
      </w:r>
      <w:r w:rsidRPr="005D529F">
        <w:rPr>
          <w:rFonts w:ascii="Times New Roman" w:hAnsi="Times New Roman" w:cs="Times New Roman"/>
          <w:sz w:val="24"/>
          <w:szCs w:val="24"/>
          <w:lang w:val="ro-RO"/>
        </w:rPr>
        <w:t>дебиторская задолженность корректируется в случае:</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предоставления скидок после продажи ценностей/оказания услуг;</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 предоставления дисконтных скидок за выполнение договорных условий;</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3) возврата проданных ценностей;</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4) исправления ошибок и др.</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22.</w:t>
      </w:r>
      <w:r w:rsidRPr="005D529F">
        <w:rPr>
          <w:rFonts w:ascii="Times New Roman" w:hAnsi="Times New Roman" w:cs="Times New Roman"/>
          <w:sz w:val="24"/>
          <w:szCs w:val="24"/>
          <w:lang w:val="ro-RO"/>
        </w:rPr>
        <w:t xml:space="preserve"> Корректировка </w:t>
      </w:r>
      <w:r w:rsidRPr="005D529F">
        <w:rPr>
          <w:rFonts w:ascii="Times New Roman" w:hAnsi="Times New Roman" w:cs="Times New Roman"/>
          <w:iCs/>
          <w:sz w:val="24"/>
          <w:szCs w:val="24"/>
          <w:lang w:val="ro-RO"/>
        </w:rPr>
        <w:t xml:space="preserve">коммерческой </w:t>
      </w:r>
      <w:r w:rsidRPr="005D529F">
        <w:rPr>
          <w:rFonts w:ascii="Times New Roman" w:hAnsi="Times New Roman" w:cs="Times New Roman"/>
          <w:sz w:val="24"/>
          <w:szCs w:val="24"/>
          <w:lang w:val="ro-RO"/>
        </w:rPr>
        <w:t>дебиторской задолженности, за исключением исправления ошибок, отражается:</w:t>
      </w:r>
    </w:p>
    <w:p w:rsidR="00B84B5D" w:rsidRPr="005D529F" w:rsidRDefault="00B84B5D" w:rsidP="00B84B5D">
      <w:pPr>
        <w:pStyle w:val="HTMLPreformatted"/>
        <w:tabs>
          <w:tab w:val="clear" w:pos="916"/>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в случае, когда первоначальное признание и корректировка дебиторской задолженности (без НДС) имеют место в одном и том же отчетном периоде – как сторнирование текущей дебиторской задолженности и текущих доходов;</w:t>
      </w:r>
    </w:p>
    <w:p w:rsidR="00B84B5D" w:rsidRPr="005D529F" w:rsidRDefault="00B84B5D" w:rsidP="00B84B5D">
      <w:pPr>
        <w:pStyle w:val="HTMLPreformatted"/>
        <w:tabs>
          <w:tab w:val="clear" w:pos="916"/>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 в случае, когда первоначальное признание и корректировка дебиторской задолженности (без НДС) имеют место в разных отчетных периодах – как увеличение расходов (убытков) или уменьшение оценочных резервов и уменьшение текущей дебиторской задолженности;</w:t>
      </w:r>
    </w:p>
    <w:p w:rsidR="00B84B5D" w:rsidRPr="005D529F" w:rsidRDefault="00B84B5D" w:rsidP="00B84B5D">
      <w:pPr>
        <w:pStyle w:val="HTMLPreformatted"/>
        <w:tabs>
          <w:tab w:val="clear" w:pos="916"/>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3) независимо от отчетного периода, в котором имели место первоначальное признание и корректир</w:t>
      </w:r>
      <w:r>
        <w:rPr>
          <w:rFonts w:ascii="Times New Roman" w:hAnsi="Times New Roman" w:cs="Times New Roman"/>
          <w:sz w:val="24"/>
          <w:szCs w:val="24"/>
          <w:lang w:val="ro-RO"/>
        </w:rPr>
        <w:t xml:space="preserve">овка дебиторской задолженности </w:t>
      </w:r>
      <w:r>
        <w:rPr>
          <w:lang w:val="ro-RO"/>
        </w:rPr>
        <w:t xml:space="preserve">– </w:t>
      </w:r>
      <w:r w:rsidRPr="005D529F">
        <w:rPr>
          <w:rFonts w:ascii="Times New Roman" w:hAnsi="Times New Roman" w:cs="Times New Roman"/>
          <w:sz w:val="24"/>
          <w:szCs w:val="24"/>
          <w:lang w:val="ro-RO"/>
        </w:rPr>
        <w:t>как сторнирование текущей дебиторской задолженности и текущих обязательств на сумму НДС по дебиторской задолженности.</w:t>
      </w:r>
    </w:p>
    <w:p w:rsidR="00B84B5D" w:rsidRPr="005D529F" w:rsidRDefault="00B84B5D" w:rsidP="00B84B5D">
      <w:pPr>
        <w:tabs>
          <w:tab w:val="left" w:pos="840"/>
        </w:tabs>
        <w:ind w:firstLine="540"/>
        <w:jc w:val="both"/>
        <w:rPr>
          <w:i/>
          <w:lang w:val="ro-RO"/>
        </w:rPr>
      </w:pPr>
      <w:r w:rsidRPr="005D529F">
        <w:rPr>
          <w:b/>
          <w:i/>
          <w:lang w:val="ro-RO"/>
        </w:rPr>
        <w:t>Пример 3.</w:t>
      </w:r>
      <w:r w:rsidRPr="005D529F">
        <w:rPr>
          <w:i/>
          <w:lang w:val="ro-RO"/>
        </w:rPr>
        <w:t xml:space="preserve">  В декабре 201X года субъект продал </w:t>
      </w:r>
      <w:smartTag w:uri="urn:schemas-microsoft-com:office:smarttags" w:element="metricconverter">
        <w:smartTagPr>
          <w:attr w:name="ProductID" w:val="20 000 кг"/>
        </w:smartTagPr>
        <w:r w:rsidRPr="005D529F">
          <w:rPr>
            <w:i/>
            <w:lang w:val="ro-RO"/>
          </w:rPr>
          <w:t>20 000 кг</w:t>
        </w:r>
      </w:smartTag>
      <w:r w:rsidRPr="005D529F">
        <w:rPr>
          <w:i/>
          <w:lang w:val="ro-RO"/>
        </w:rPr>
        <w:t xml:space="preserve"> продукции по цене 12 леев/кг, включая НДС </w:t>
      </w:r>
      <w:r w:rsidRPr="008B2148">
        <w:rPr>
          <w:lang w:val="ro-RO"/>
        </w:rPr>
        <w:t xml:space="preserve">– </w:t>
      </w:r>
      <w:r w:rsidRPr="005D529F">
        <w:rPr>
          <w:i/>
          <w:lang w:val="ro-RO"/>
        </w:rPr>
        <w:t xml:space="preserve">20%, себестоимость которой составляла 8 леев/кг. При ее приемке  покупателем выявлены </w:t>
      </w:r>
      <w:smartTag w:uri="urn:schemas-microsoft-com:office:smarttags" w:element="metricconverter">
        <w:smartTagPr>
          <w:attr w:name="ProductID" w:val="5 000 кг"/>
        </w:smartTagPr>
        <w:r w:rsidRPr="005D529F">
          <w:rPr>
            <w:i/>
            <w:lang w:val="ro-RO"/>
          </w:rPr>
          <w:t xml:space="preserve">5 000 </w:t>
        </w:r>
        <w:r w:rsidRPr="005D529F">
          <w:rPr>
            <w:i/>
            <w:iCs/>
            <w:lang w:val="ro-RO"/>
          </w:rPr>
          <w:t>кг</w:t>
        </w:r>
      </w:smartTag>
      <w:r w:rsidRPr="005D529F">
        <w:rPr>
          <w:i/>
          <w:lang w:val="ro-RO"/>
        </w:rPr>
        <w:t xml:space="preserve"> некачественной продукции и предъявлена претензию продавцу. После признания претензии продавцом, некачественная продукция была возвра</w:t>
      </w:r>
      <w:r w:rsidRPr="005D529F">
        <w:rPr>
          <w:i/>
          <w:lang w:val="ro-RO"/>
        </w:rPr>
        <w:softHyphen/>
        <w:t>щена:</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i/>
          <w:sz w:val="24"/>
          <w:szCs w:val="24"/>
          <w:lang w:val="ro-RO"/>
        </w:rPr>
        <w:t>I вариант</w:t>
      </w:r>
      <w:r w:rsidRPr="005D529F">
        <w:rPr>
          <w:rFonts w:ascii="Times New Roman" w:hAnsi="Times New Roman" w:cs="Times New Roman"/>
          <w:b/>
          <w:i/>
          <w:sz w:val="24"/>
          <w:szCs w:val="24"/>
          <w:lang w:val="ro-RO"/>
        </w:rPr>
        <w:t xml:space="preserve"> –</w:t>
      </w:r>
      <w:r w:rsidRPr="005D529F">
        <w:rPr>
          <w:rFonts w:ascii="Times New Roman" w:hAnsi="Times New Roman" w:cs="Times New Roman"/>
          <w:i/>
          <w:sz w:val="24"/>
          <w:szCs w:val="24"/>
          <w:lang w:val="ro-RO"/>
        </w:rPr>
        <w:t xml:space="preserve"> в декабре 201X года;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i/>
          <w:sz w:val="24"/>
          <w:szCs w:val="24"/>
          <w:lang w:val="ro-RO"/>
        </w:rPr>
        <w:t>II вариант</w:t>
      </w:r>
      <w:r w:rsidRPr="005D529F">
        <w:rPr>
          <w:rFonts w:ascii="Times New Roman" w:hAnsi="Times New Roman" w:cs="Times New Roman"/>
          <w:b/>
          <w:i/>
          <w:sz w:val="24"/>
          <w:szCs w:val="24"/>
          <w:lang w:val="ro-RO"/>
        </w:rPr>
        <w:t xml:space="preserve"> </w:t>
      </w:r>
      <w:r w:rsidRPr="005D529F">
        <w:rPr>
          <w:rFonts w:ascii="Times New Roman" w:hAnsi="Times New Roman" w:cs="Times New Roman"/>
          <w:i/>
          <w:sz w:val="24"/>
          <w:szCs w:val="24"/>
          <w:lang w:val="ro-RO"/>
        </w:rPr>
        <w:t xml:space="preserve">– в январе 201X+1 года.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i/>
          <w:sz w:val="24"/>
          <w:szCs w:val="24"/>
          <w:lang w:val="ro-RO"/>
        </w:rPr>
        <w:t xml:space="preserve">Дебиторская задолженность была погашена в мае 201X+1 года.  </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t>По данным примера, субъект - продавец отражает:</w:t>
      </w:r>
    </w:p>
    <w:p w:rsidR="00B84B5D" w:rsidRPr="005D529F" w:rsidRDefault="00B84B5D" w:rsidP="00B84B5D">
      <w:pPr>
        <w:numPr>
          <w:ilvl w:val="12"/>
          <w:numId w:val="0"/>
        </w:numPr>
        <w:tabs>
          <w:tab w:val="left" w:pos="708"/>
          <w:tab w:val="left" w:pos="840"/>
        </w:tabs>
        <w:ind w:firstLine="540"/>
        <w:jc w:val="both"/>
        <w:rPr>
          <w:rFonts w:eastAsia="SimSun"/>
          <w:i/>
          <w:lang w:val="ro-RO" w:eastAsia="zh-CN"/>
        </w:rPr>
      </w:pPr>
      <w:r w:rsidRPr="005D529F">
        <w:rPr>
          <w:rFonts w:eastAsia="SimSun"/>
          <w:i/>
          <w:lang w:val="ro-RO" w:eastAsia="zh-CN"/>
        </w:rPr>
        <w:t>I вариант:</w:t>
      </w:r>
    </w:p>
    <w:p w:rsidR="00B84B5D" w:rsidRPr="005D529F" w:rsidRDefault="00B84B5D" w:rsidP="00B84B5D">
      <w:pPr>
        <w:numPr>
          <w:ilvl w:val="12"/>
          <w:numId w:val="0"/>
        </w:numPr>
        <w:tabs>
          <w:tab w:val="left" w:pos="708"/>
          <w:tab w:val="left" w:pos="840"/>
        </w:tabs>
        <w:ind w:firstLine="540"/>
        <w:jc w:val="both"/>
        <w:rPr>
          <w:rFonts w:eastAsia="SimSun"/>
          <w:i/>
          <w:lang w:val="ro-RO" w:eastAsia="zh-CN"/>
        </w:rPr>
      </w:pPr>
      <w:r w:rsidRPr="005D529F">
        <w:rPr>
          <w:rFonts w:eastAsia="SimSun"/>
          <w:i/>
          <w:lang w:val="ro-RO" w:eastAsia="zh-CN"/>
        </w:rPr>
        <w:t xml:space="preserve">в декабре 201X года: </w:t>
      </w:r>
    </w:p>
    <w:p w:rsidR="00B84B5D" w:rsidRPr="005D529F" w:rsidRDefault="00B84B5D" w:rsidP="00B84B5D">
      <w:pPr>
        <w:widowControl w:val="0"/>
        <w:tabs>
          <w:tab w:val="num" w:pos="180"/>
          <w:tab w:val="left" w:pos="1620"/>
        </w:tabs>
        <w:autoSpaceDE w:val="0"/>
        <w:autoSpaceDN w:val="0"/>
        <w:adjustRightInd w:val="0"/>
        <w:ind w:firstLine="540"/>
        <w:jc w:val="both"/>
        <w:rPr>
          <w:lang w:val="ro-RO"/>
        </w:rPr>
      </w:pPr>
      <w:r w:rsidRPr="005D529F">
        <w:rPr>
          <w:iCs/>
          <w:lang w:val="ro-RO"/>
        </w:rPr>
        <w:t xml:space="preserve">- стоимость проданной продукции в сумме </w:t>
      </w:r>
      <w:r w:rsidRPr="005D529F">
        <w:rPr>
          <w:lang w:val="ro-RO"/>
        </w:rPr>
        <w:t>200 000 леев (</w:t>
      </w:r>
      <w:smartTag w:uri="urn:schemas-microsoft-com:office:smarttags" w:element="metricconverter">
        <w:smartTagPr>
          <w:attr w:name="ProductID" w:val="20 000 кг"/>
        </w:smartTagPr>
        <w:r w:rsidRPr="005D529F">
          <w:rPr>
            <w:lang w:val="ro-RO"/>
          </w:rPr>
          <w:t>20 000 кг</w:t>
        </w:r>
      </w:smartTag>
      <w:r w:rsidRPr="005D529F">
        <w:rPr>
          <w:lang w:val="ro-RO"/>
        </w:rPr>
        <w:t xml:space="preserve"> x 10 леев) </w:t>
      </w:r>
      <w:r w:rsidRPr="005D529F">
        <w:rPr>
          <w:iCs/>
          <w:lang w:val="ro-RO"/>
        </w:rPr>
        <w:t>– как одновременное увеличение коммерческой дебиторской задолженности и текущих доходов;</w:t>
      </w:r>
    </w:p>
    <w:p w:rsidR="00B84B5D" w:rsidRPr="005D529F" w:rsidRDefault="00B84B5D" w:rsidP="00B84B5D">
      <w:pPr>
        <w:tabs>
          <w:tab w:val="num" w:pos="180"/>
          <w:tab w:val="left" w:pos="1620"/>
        </w:tabs>
        <w:ind w:firstLine="540"/>
        <w:jc w:val="both"/>
        <w:rPr>
          <w:lang w:val="ro-RO"/>
        </w:rPr>
      </w:pPr>
      <w:r w:rsidRPr="005D529F">
        <w:rPr>
          <w:lang w:val="ro-RO"/>
        </w:rPr>
        <w:t>- НДС по продаже</w:t>
      </w:r>
      <w:r w:rsidRPr="005D529F">
        <w:rPr>
          <w:iCs/>
          <w:lang w:val="ro-RO"/>
        </w:rPr>
        <w:t xml:space="preserve"> в сумме </w:t>
      </w:r>
      <w:r w:rsidRPr="005D529F">
        <w:rPr>
          <w:lang w:val="ro-RO"/>
        </w:rPr>
        <w:t xml:space="preserve">40 000 леев (200 000 леев x 20%) – </w:t>
      </w:r>
      <w:r w:rsidRPr="005D529F">
        <w:rPr>
          <w:iCs/>
          <w:lang w:val="ro-RO"/>
        </w:rPr>
        <w:t>как одновременное увеличение коммерческой дебиторской задолженности и текущих обязательств</w:t>
      </w:r>
      <w:r w:rsidRPr="005D529F">
        <w:rPr>
          <w:lang w:val="ro-RO"/>
        </w:rPr>
        <w:t>;</w:t>
      </w:r>
    </w:p>
    <w:p w:rsidR="00B84B5D" w:rsidRPr="005D529F" w:rsidRDefault="00B84B5D" w:rsidP="00B84B5D">
      <w:pPr>
        <w:pStyle w:val="HTMLPreformatted"/>
        <w:tabs>
          <w:tab w:val="clear" w:pos="916"/>
          <w:tab w:val="num" w:pos="180"/>
          <w:tab w:val="left" w:pos="162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продажная стоимость (без НДС) возвращенной продукции</w:t>
      </w:r>
      <w:r w:rsidRPr="005D529F">
        <w:rPr>
          <w:rFonts w:ascii="Times New Roman" w:hAnsi="Times New Roman" w:cs="Times New Roman"/>
          <w:iCs/>
          <w:sz w:val="24"/>
          <w:szCs w:val="24"/>
          <w:lang w:val="ro-RO"/>
        </w:rPr>
        <w:t xml:space="preserve"> в сумме </w:t>
      </w:r>
      <w:r w:rsidRPr="005D529F">
        <w:rPr>
          <w:rFonts w:ascii="Times New Roman" w:hAnsi="Times New Roman" w:cs="Times New Roman"/>
          <w:sz w:val="24"/>
          <w:szCs w:val="24"/>
          <w:lang w:val="ro-RO"/>
        </w:rPr>
        <w:t>50 000 леев  (</w:t>
      </w:r>
      <w:smartTag w:uri="urn:schemas-microsoft-com:office:smarttags" w:element="metricconverter">
        <w:smartTagPr>
          <w:attr w:name="ProductID" w:val="5 000 кг"/>
        </w:smartTagPr>
        <w:r w:rsidRPr="005D529F">
          <w:rPr>
            <w:rFonts w:ascii="Times New Roman" w:hAnsi="Times New Roman" w:cs="Times New Roman"/>
            <w:sz w:val="24"/>
            <w:szCs w:val="24"/>
            <w:lang w:val="ro-RO"/>
          </w:rPr>
          <w:t>5 000 кг</w:t>
        </w:r>
      </w:smartTag>
      <w:r w:rsidRPr="005D529F">
        <w:rPr>
          <w:rFonts w:ascii="Times New Roman" w:hAnsi="Times New Roman" w:cs="Times New Roman"/>
          <w:sz w:val="24"/>
          <w:szCs w:val="24"/>
          <w:lang w:val="ro-RO"/>
        </w:rPr>
        <w:t xml:space="preserve"> x 10 леев) – как сторнирование </w:t>
      </w:r>
      <w:r w:rsidRPr="005D529F">
        <w:rPr>
          <w:rFonts w:ascii="Times New Roman" w:hAnsi="Times New Roman" w:cs="Times New Roman"/>
          <w:iCs/>
          <w:sz w:val="24"/>
          <w:szCs w:val="24"/>
          <w:lang w:val="ro-RO"/>
        </w:rPr>
        <w:t xml:space="preserve">коммерческой дебиторской задолженности  и текущих доходов; </w:t>
      </w:r>
    </w:p>
    <w:p w:rsidR="00B84B5D" w:rsidRPr="005D529F" w:rsidRDefault="00B84B5D" w:rsidP="00B84B5D">
      <w:pPr>
        <w:pStyle w:val="HTMLPreformatted"/>
        <w:tabs>
          <w:tab w:val="clear" w:pos="916"/>
          <w:tab w:val="left" w:pos="10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НДС от стоимости возвращенной продукции</w:t>
      </w:r>
      <w:r w:rsidRPr="005D529F">
        <w:rPr>
          <w:rFonts w:ascii="Times New Roman" w:hAnsi="Times New Roman" w:cs="Times New Roman"/>
          <w:iCs/>
          <w:sz w:val="24"/>
          <w:szCs w:val="24"/>
          <w:lang w:val="ro-RO"/>
        </w:rPr>
        <w:t xml:space="preserve"> в сумме</w:t>
      </w:r>
      <w:r w:rsidRPr="005D529F">
        <w:rPr>
          <w:rFonts w:ascii="Times New Roman" w:hAnsi="Times New Roman" w:cs="Times New Roman"/>
          <w:sz w:val="24"/>
          <w:szCs w:val="24"/>
          <w:lang w:val="ro-RO"/>
        </w:rPr>
        <w:t xml:space="preserve"> 10 000 леев  (50 000 леев x 20%) – как сторнирование </w:t>
      </w:r>
      <w:r w:rsidRPr="005D529F">
        <w:rPr>
          <w:rFonts w:ascii="Times New Roman" w:hAnsi="Times New Roman" w:cs="Times New Roman"/>
          <w:iCs/>
          <w:sz w:val="24"/>
          <w:szCs w:val="24"/>
          <w:lang w:val="ro-RO"/>
        </w:rPr>
        <w:t>коммерческой дебиторской задолженности и текущих обязательств</w:t>
      </w:r>
      <w:r>
        <w:rPr>
          <w:rFonts w:ascii="Times New Roman" w:hAnsi="Times New Roman" w:cs="Times New Roman"/>
          <w:iCs/>
          <w:sz w:val="24"/>
          <w:szCs w:val="24"/>
          <w:lang w:val="ro-RO"/>
        </w:rPr>
        <w:t>;</w:t>
      </w:r>
      <w:r w:rsidRPr="005D529F">
        <w:rPr>
          <w:rFonts w:ascii="Times New Roman" w:hAnsi="Times New Roman" w:cs="Times New Roman"/>
          <w:iCs/>
          <w:sz w:val="24"/>
          <w:szCs w:val="24"/>
          <w:lang w:val="ro-RO"/>
        </w:rPr>
        <w:t xml:space="preserve"> </w:t>
      </w:r>
    </w:p>
    <w:p w:rsidR="00B84B5D" w:rsidRPr="005D529F" w:rsidRDefault="00B84B5D" w:rsidP="00B84B5D">
      <w:pPr>
        <w:tabs>
          <w:tab w:val="num" w:pos="360"/>
          <w:tab w:val="left" w:pos="840"/>
        </w:tabs>
        <w:ind w:firstLine="540"/>
        <w:jc w:val="both"/>
        <w:rPr>
          <w:rFonts w:eastAsia="SimSun"/>
          <w:i/>
          <w:lang w:val="ro-RO" w:eastAsia="zh-CN"/>
        </w:rPr>
      </w:pPr>
      <w:r w:rsidRPr="005D529F">
        <w:rPr>
          <w:rFonts w:eastAsia="SimSun"/>
          <w:i/>
          <w:lang w:val="ro-RO" w:eastAsia="zh-CN"/>
        </w:rPr>
        <w:t>в мае 201X+1 года:</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lastRenderedPageBreak/>
        <w:t xml:space="preserve">- погашение  </w:t>
      </w:r>
      <w:r w:rsidRPr="005D529F">
        <w:rPr>
          <w:rFonts w:ascii="Times New Roman" w:hAnsi="Times New Roman" w:cs="Times New Roman"/>
          <w:iCs/>
          <w:sz w:val="24"/>
          <w:szCs w:val="24"/>
          <w:lang w:val="ro-RO"/>
        </w:rPr>
        <w:t xml:space="preserve">коммерческой </w:t>
      </w:r>
      <w:r w:rsidRPr="005D529F">
        <w:rPr>
          <w:rFonts w:ascii="Times New Roman" w:hAnsi="Times New Roman" w:cs="Times New Roman"/>
          <w:sz w:val="24"/>
          <w:szCs w:val="24"/>
          <w:lang w:val="ro-RO"/>
        </w:rPr>
        <w:t xml:space="preserve">дебиторской задолженности в сумме 180 000 леев [(200 000 леев + 40 000 леев) - (50 000 леев + 10 000 леев)] – как увеличение денежных средств и уменьшение </w:t>
      </w:r>
      <w:r w:rsidRPr="005D529F">
        <w:rPr>
          <w:rFonts w:ascii="Times New Roman" w:hAnsi="Times New Roman" w:cs="Times New Roman"/>
          <w:iCs/>
          <w:sz w:val="24"/>
          <w:szCs w:val="24"/>
          <w:lang w:val="ro-RO"/>
        </w:rPr>
        <w:t xml:space="preserve">коммерческой </w:t>
      </w:r>
      <w:r w:rsidRPr="005D529F">
        <w:rPr>
          <w:rFonts w:ascii="Times New Roman" w:hAnsi="Times New Roman" w:cs="Times New Roman"/>
          <w:sz w:val="24"/>
          <w:szCs w:val="24"/>
          <w:lang w:val="ro-RO"/>
        </w:rPr>
        <w:t xml:space="preserve">дебиторской задолженности.  </w:t>
      </w:r>
    </w:p>
    <w:p w:rsidR="00B84B5D" w:rsidRPr="005D529F" w:rsidRDefault="00B84B5D" w:rsidP="00B84B5D">
      <w:pPr>
        <w:numPr>
          <w:ilvl w:val="12"/>
          <w:numId w:val="0"/>
        </w:numPr>
        <w:tabs>
          <w:tab w:val="left" w:pos="708"/>
          <w:tab w:val="left" w:pos="840"/>
        </w:tabs>
        <w:ind w:firstLine="540"/>
        <w:jc w:val="both"/>
        <w:rPr>
          <w:rFonts w:eastAsia="SimSun"/>
          <w:i/>
          <w:lang w:val="ro-RO" w:eastAsia="zh-CN"/>
        </w:rPr>
      </w:pPr>
      <w:r w:rsidRPr="005D529F">
        <w:rPr>
          <w:rFonts w:eastAsia="SimSun"/>
          <w:i/>
          <w:lang w:val="ro-RO" w:eastAsia="zh-CN"/>
        </w:rPr>
        <w:t>II вариант:</w:t>
      </w:r>
    </w:p>
    <w:p w:rsidR="00B84B5D" w:rsidRPr="005D529F" w:rsidRDefault="00B84B5D" w:rsidP="00B84B5D">
      <w:pPr>
        <w:numPr>
          <w:ilvl w:val="12"/>
          <w:numId w:val="0"/>
        </w:numPr>
        <w:tabs>
          <w:tab w:val="left" w:pos="708"/>
          <w:tab w:val="left" w:pos="840"/>
        </w:tabs>
        <w:ind w:firstLine="540"/>
        <w:jc w:val="both"/>
        <w:rPr>
          <w:rFonts w:eastAsia="SimSun"/>
          <w:i/>
          <w:lang w:val="ro-RO" w:eastAsia="zh-CN"/>
        </w:rPr>
      </w:pPr>
      <w:r w:rsidRPr="005D529F">
        <w:rPr>
          <w:rFonts w:eastAsia="SimSun"/>
          <w:i/>
          <w:lang w:val="ro-RO" w:eastAsia="zh-CN"/>
        </w:rPr>
        <w:t xml:space="preserve">в декабре 201X года: </w:t>
      </w:r>
    </w:p>
    <w:p w:rsidR="00B84B5D" w:rsidRPr="005D529F" w:rsidRDefault="00B84B5D" w:rsidP="00B84B5D">
      <w:pPr>
        <w:widowControl w:val="0"/>
        <w:tabs>
          <w:tab w:val="left" w:pos="1260"/>
        </w:tabs>
        <w:autoSpaceDE w:val="0"/>
        <w:autoSpaceDN w:val="0"/>
        <w:adjustRightInd w:val="0"/>
        <w:ind w:firstLine="540"/>
        <w:jc w:val="both"/>
        <w:rPr>
          <w:lang w:val="ro-RO"/>
        </w:rPr>
      </w:pPr>
      <w:r w:rsidRPr="005D529F">
        <w:rPr>
          <w:iCs/>
          <w:lang w:val="ro-RO"/>
        </w:rPr>
        <w:t xml:space="preserve">- стоимость проданной продукции в сумме </w:t>
      </w:r>
      <w:r w:rsidRPr="005D529F">
        <w:rPr>
          <w:lang w:val="ro-RO"/>
        </w:rPr>
        <w:t>200 000 леев (</w:t>
      </w:r>
      <w:smartTag w:uri="urn:schemas-microsoft-com:office:smarttags" w:element="metricconverter">
        <w:smartTagPr>
          <w:attr w:name="ProductID" w:val="20 000 кг"/>
        </w:smartTagPr>
        <w:r w:rsidRPr="005D529F">
          <w:rPr>
            <w:lang w:val="ro-RO"/>
          </w:rPr>
          <w:t>20 000 кг</w:t>
        </w:r>
      </w:smartTag>
      <w:r w:rsidRPr="005D529F">
        <w:rPr>
          <w:lang w:val="ro-RO"/>
        </w:rPr>
        <w:t xml:space="preserve"> x 10 леев)</w:t>
      </w:r>
      <w:r w:rsidRPr="005D529F">
        <w:rPr>
          <w:iCs/>
          <w:lang w:val="ro-RO"/>
        </w:rPr>
        <w:t xml:space="preserve"> – как одновременное увеличение коммерческой дебиторской задолженности и текущих доходов; </w:t>
      </w:r>
    </w:p>
    <w:p w:rsidR="00B84B5D" w:rsidRPr="005D529F" w:rsidRDefault="00B84B5D" w:rsidP="00B84B5D">
      <w:pPr>
        <w:tabs>
          <w:tab w:val="left" w:pos="1260"/>
        </w:tabs>
        <w:ind w:firstLine="540"/>
        <w:jc w:val="both"/>
        <w:rPr>
          <w:iCs/>
          <w:lang w:val="ro-RO"/>
        </w:rPr>
      </w:pPr>
      <w:r w:rsidRPr="005D529F">
        <w:rPr>
          <w:lang w:val="ro-RO"/>
        </w:rPr>
        <w:t>- НДС по продаже</w:t>
      </w:r>
      <w:r w:rsidRPr="005D529F">
        <w:rPr>
          <w:iCs/>
          <w:lang w:val="ro-RO"/>
        </w:rPr>
        <w:t xml:space="preserve"> в сумме </w:t>
      </w:r>
      <w:r w:rsidRPr="005D529F">
        <w:rPr>
          <w:lang w:val="ro-RO"/>
        </w:rPr>
        <w:t xml:space="preserve">40 000 леев (200 000 леев x 20%) – </w:t>
      </w:r>
      <w:r w:rsidRPr="005D529F">
        <w:rPr>
          <w:iCs/>
          <w:lang w:val="ro-RO"/>
        </w:rPr>
        <w:t>как одновременное увеличение коммерческой дебиторской задолженности и текущих обязательств;</w:t>
      </w:r>
    </w:p>
    <w:p w:rsidR="00B84B5D" w:rsidRPr="005D529F" w:rsidRDefault="00B84B5D" w:rsidP="00B84B5D">
      <w:pPr>
        <w:tabs>
          <w:tab w:val="left" w:pos="840"/>
        </w:tabs>
        <w:ind w:left="360" w:firstLine="180"/>
        <w:jc w:val="both"/>
        <w:rPr>
          <w:i/>
          <w:lang w:val="ro-RO"/>
        </w:rPr>
      </w:pPr>
      <w:r w:rsidRPr="005D529F">
        <w:rPr>
          <w:i/>
          <w:lang w:val="ro-RO"/>
        </w:rPr>
        <w:t>в январе 201X+1 года:</w:t>
      </w:r>
    </w:p>
    <w:p w:rsidR="00B84B5D" w:rsidRPr="005D529F" w:rsidRDefault="00B84B5D" w:rsidP="00B84B5D">
      <w:pPr>
        <w:pStyle w:val="HTMLPreformatted"/>
        <w:tabs>
          <w:tab w:val="clear" w:pos="916"/>
          <w:tab w:val="left" w:pos="540"/>
        </w:tabs>
        <w:ind w:firstLine="540"/>
        <w:jc w:val="both"/>
        <w:rPr>
          <w:rFonts w:ascii="Times New Roman" w:hAnsi="Times New Roman" w:cs="Times New Roman"/>
          <w:iCs/>
          <w:sz w:val="24"/>
          <w:szCs w:val="24"/>
          <w:lang w:val="ro-RO"/>
        </w:rPr>
      </w:pPr>
      <w:r w:rsidRPr="005D529F">
        <w:rPr>
          <w:rFonts w:ascii="Times New Roman" w:hAnsi="Times New Roman" w:cs="Times New Roman"/>
          <w:sz w:val="24"/>
          <w:szCs w:val="24"/>
          <w:lang w:val="ro-RO"/>
        </w:rPr>
        <w:t xml:space="preserve">- разницу между продажной стоимостью и себестоимостью возвращенной продукции </w:t>
      </w:r>
      <w:r w:rsidRPr="005D529F">
        <w:rPr>
          <w:rFonts w:ascii="Times New Roman" w:hAnsi="Times New Roman" w:cs="Times New Roman"/>
          <w:iCs/>
          <w:sz w:val="24"/>
          <w:szCs w:val="24"/>
          <w:lang w:val="ro-RO"/>
        </w:rPr>
        <w:t xml:space="preserve">в сумме </w:t>
      </w:r>
      <w:r w:rsidRPr="005D529F">
        <w:rPr>
          <w:rFonts w:ascii="Times New Roman" w:hAnsi="Times New Roman" w:cs="Times New Roman"/>
          <w:sz w:val="24"/>
          <w:szCs w:val="24"/>
          <w:lang w:val="ro-RO"/>
        </w:rPr>
        <w:t xml:space="preserve">10 000 леев  [5 000 кг x (10 леев – 8 леев)] – как увеличение текущих расходов и уменьшение </w:t>
      </w:r>
      <w:r w:rsidRPr="005D529F">
        <w:rPr>
          <w:rFonts w:ascii="Times New Roman" w:hAnsi="Times New Roman" w:cs="Times New Roman"/>
          <w:iCs/>
          <w:sz w:val="24"/>
          <w:szCs w:val="24"/>
          <w:lang w:val="ro-RO"/>
        </w:rPr>
        <w:t>коммерческой дебиторской задолженности;</w:t>
      </w:r>
    </w:p>
    <w:p w:rsidR="00B84B5D" w:rsidRPr="005D529F" w:rsidRDefault="00B84B5D" w:rsidP="00B84B5D">
      <w:pPr>
        <w:pStyle w:val="HTMLPreformatted"/>
        <w:tabs>
          <w:tab w:val="clear" w:pos="916"/>
          <w:tab w:val="left" w:pos="540"/>
        </w:tabs>
        <w:ind w:firstLine="540"/>
        <w:jc w:val="both"/>
        <w:rPr>
          <w:rFonts w:ascii="Times New Roman" w:hAnsi="Times New Roman" w:cs="Times New Roman"/>
          <w:iCs/>
          <w:sz w:val="24"/>
          <w:szCs w:val="24"/>
          <w:lang w:val="ro-RO"/>
        </w:rPr>
      </w:pPr>
      <w:r w:rsidRPr="005D529F">
        <w:rPr>
          <w:rFonts w:ascii="Times New Roman" w:hAnsi="Times New Roman" w:cs="Times New Roman"/>
          <w:iCs/>
          <w:sz w:val="24"/>
          <w:szCs w:val="24"/>
          <w:lang w:val="ro-RO"/>
        </w:rPr>
        <w:t xml:space="preserve">- </w:t>
      </w:r>
      <w:r w:rsidRPr="005D529F">
        <w:rPr>
          <w:rFonts w:ascii="Times New Roman" w:hAnsi="Times New Roman" w:cs="Times New Roman"/>
          <w:sz w:val="24"/>
          <w:szCs w:val="24"/>
          <w:lang w:val="ro-RO"/>
        </w:rPr>
        <w:t xml:space="preserve">НДС от стоимости возвращенной продукции </w:t>
      </w:r>
      <w:r w:rsidRPr="005D529F">
        <w:rPr>
          <w:rFonts w:ascii="Times New Roman" w:hAnsi="Times New Roman" w:cs="Times New Roman"/>
          <w:iCs/>
          <w:sz w:val="24"/>
          <w:szCs w:val="24"/>
          <w:lang w:val="ro-RO"/>
        </w:rPr>
        <w:t>в сумме</w:t>
      </w:r>
      <w:r w:rsidRPr="005D529F">
        <w:rPr>
          <w:rFonts w:ascii="Times New Roman" w:hAnsi="Times New Roman" w:cs="Times New Roman"/>
          <w:sz w:val="24"/>
          <w:szCs w:val="24"/>
          <w:lang w:val="ro-RO"/>
        </w:rPr>
        <w:t xml:space="preserve"> 10 000 леев  (50 000 леев x 20%) – как сторнирование </w:t>
      </w:r>
      <w:r w:rsidRPr="005D529F">
        <w:rPr>
          <w:rFonts w:ascii="Times New Roman" w:hAnsi="Times New Roman" w:cs="Times New Roman"/>
          <w:iCs/>
          <w:sz w:val="24"/>
          <w:szCs w:val="24"/>
          <w:lang w:val="ro-RO"/>
        </w:rPr>
        <w:t xml:space="preserve">коммерческой дебиторской задолженности и текущих обязательств; </w:t>
      </w:r>
    </w:p>
    <w:p w:rsidR="00B84B5D" w:rsidRPr="005D529F" w:rsidRDefault="00B84B5D" w:rsidP="00B84B5D">
      <w:pPr>
        <w:pStyle w:val="HTMLPreformatted"/>
        <w:tabs>
          <w:tab w:val="clear" w:pos="916"/>
          <w:tab w:val="clear" w:pos="1832"/>
          <w:tab w:val="left" w:pos="540"/>
          <w:tab w:val="left" w:pos="567"/>
        </w:tabs>
        <w:ind w:firstLine="540"/>
        <w:jc w:val="both"/>
        <w:rPr>
          <w:rFonts w:ascii="Times New Roman" w:hAnsi="Times New Roman" w:cs="Times New Roman"/>
          <w:sz w:val="24"/>
          <w:szCs w:val="24"/>
          <w:highlight w:val="yellow"/>
          <w:lang w:val="ro-RO"/>
        </w:rPr>
      </w:pPr>
      <w:r w:rsidRPr="005D529F">
        <w:rPr>
          <w:rFonts w:ascii="Times New Roman" w:hAnsi="Times New Roman" w:cs="Times New Roman"/>
          <w:sz w:val="24"/>
          <w:szCs w:val="24"/>
          <w:lang w:val="ro-RO"/>
        </w:rPr>
        <w:t>-  стоимость возвращенной покупателями продукции в сумме 40 000 леев  (</w:t>
      </w:r>
      <w:smartTag w:uri="urn:schemas-microsoft-com:office:smarttags" w:element="metricconverter">
        <w:smartTagPr>
          <w:attr w:name="ProductID" w:val="5 000 кг"/>
        </w:smartTagPr>
        <w:r w:rsidRPr="005D529F">
          <w:rPr>
            <w:rFonts w:ascii="Times New Roman" w:hAnsi="Times New Roman" w:cs="Times New Roman"/>
            <w:sz w:val="24"/>
            <w:szCs w:val="24"/>
            <w:lang w:val="ro-RO"/>
          </w:rPr>
          <w:t>5 000 кг</w:t>
        </w:r>
      </w:smartTag>
      <w:r w:rsidRPr="005D529F">
        <w:rPr>
          <w:rFonts w:ascii="Times New Roman" w:hAnsi="Times New Roman" w:cs="Times New Roman"/>
          <w:sz w:val="24"/>
          <w:szCs w:val="24"/>
          <w:lang w:val="ro-RO"/>
        </w:rPr>
        <w:t xml:space="preserve"> x  8 леев) – как увеличение запасов и уменьшение </w:t>
      </w:r>
      <w:r w:rsidRPr="005D529F">
        <w:rPr>
          <w:rFonts w:ascii="Times New Roman" w:hAnsi="Times New Roman" w:cs="Times New Roman"/>
          <w:iCs/>
          <w:sz w:val="24"/>
          <w:szCs w:val="24"/>
          <w:lang w:val="ro-RO"/>
        </w:rPr>
        <w:t xml:space="preserve">коммерческой </w:t>
      </w:r>
      <w:r>
        <w:rPr>
          <w:rFonts w:ascii="Times New Roman" w:hAnsi="Times New Roman" w:cs="Times New Roman"/>
          <w:sz w:val="24"/>
          <w:szCs w:val="24"/>
          <w:lang w:val="ro-RO"/>
        </w:rPr>
        <w:t>дебиторской задолженности;</w:t>
      </w:r>
      <w:r w:rsidRPr="005D529F">
        <w:rPr>
          <w:rFonts w:ascii="Times New Roman" w:hAnsi="Times New Roman" w:cs="Times New Roman"/>
          <w:sz w:val="24"/>
          <w:szCs w:val="24"/>
          <w:highlight w:val="yellow"/>
          <w:lang w:val="ro-RO"/>
        </w:rPr>
        <w:t xml:space="preserve"> </w:t>
      </w:r>
    </w:p>
    <w:p w:rsidR="00B84B5D" w:rsidRPr="005D529F" w:rsidRDefault="00B84B5D" w:rsidP="00B84B5D">
      <w:pPr>
        <w:tabs>
          <w:tab w:val="num" w:pos="360"/>
          <w:tab w:val="left" w:pos="840"/>
        </w:tabs>
        <w:ind w:firstLine="540"/>
        <w:jc w:val="both"/>
        <w:rPr>
          <w:rFonts w:eastAsia="SimSun"/>
          <w:i/>
          <w:lang w:val="ro-RO" w:eastAsia="zh-CN"/>
        </w:rPr>
      </w:pPr>
      <w:r w:rsidRPr="005D529F">
        <w:rPr>
          <w:rFonts w:eastAsia="SimSun"/>
          <w:i/>
          <w:lang w:val="ro-RO" w:eastAsia="zh-CN"/>
        </w:rPr>
        <w:t>в мае 201X+1 года:</w:t>
      </w:r>
    </w:p>
    <w:p w:rsidR="00B84B5D" w:rsidRPr="005D529F" w:rsidRDefault="00B84B5D" w:rsidP="00B84B5D">
      <w:pPr>
        <w:pStyle w:val="HTMLPreformatted"/>
        <w:tabs>
          <w:tab w:val="clear" w:pos="916"/>
          <w:tab w:val="left" w:pos="162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погашение </w:t>
      </w:r>
      <w:r w:rsidRPr="005D529F">
        <w:rPr>
          <w:rFonts w:ascii="Times New Roman" w:hAnsi="Times New Roman" w:cs="Times New Roman"/>
          <w:iCs/>
          <w:sz w:val="24"/>
          <w:szCs w:val="24"/>
          <w:lang w:val="ro-RO"/>
        </w:rPr>
        <w:t xml:space="preserve">коммерческой </w:t>
      </w:r>
      <w:r w:rsidRPr="005D529F">
        <w:rPr>
          <w:rFonts w:ascii="Times New Roman" w:hAnsi="Times New Roman" w:cs="Times New Roman"/>
          <w:sz w:val="24"/>
          <w:szCs w:val="24"/>
          <w:lang w:val="ro-RO"/>
        </w:rPr>
        <w:t xml:space="preserve">дебиторской задолженности в сумме 180 000 леев [(200 000 леев + 40 000 леев) – (10 000 леев + 10 000 леев + 40 000 леев)] – как увеличение денежных средств и уменьшение </w:t>
      </w:r>
      <w:r w:rsidRPr="005D529F">
        <w:rPr>
          <w:rFonts w:ascii="Times New Roman" w:hAnsi="Times New Roman" w:cs="Times New Roman"/>
          <w:iCs/>
          <w:sz w:val="24"/>
          <w:szCs w:val="24"/>
          <w:lang w:val="ro-RO"/>
        </w:rPr>
        <w:t xml:space="preserve">коммерческой </w:t>
      </w:r>
      <w:r w:rsidRPr="005D529F">
        <w:rPr>
          <w:rFonts w:ascii="Times New Roman" w:hAnsi="Times New Roman" w:cs="Times New Roman"/>
          <w:sz w:val="24"/>
          <w:szCs w:val="24"/>
          <w:lang w:val="ro-RO"/>
        </w:rPr>
        <w:t xml:space="preserve">дебиторской задолженности. </w:t>
      </w:r>
    </w:p>
    <w:p w:rsidR="00B84B5D" w:rsidRPr="005D529F" w:rsidRDefault="00B84B5D" w:rsidP="00B84B5D">
      <w:pPr>
        <w:pStyle w:val="HTMLPreformatted"/>
        <w:tabs>
          <w:tab w:val="clear" w:pos="916"/>
          <w:tab w:val="left" w:pos="709"/>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23.</w:t>
      </w:r>
      <w:r w:rsidRPr="005D529F">
        <w:rPr>
          <w:rFonts w:ascii="Times New Roman" w:hAnsi="Times New Roman" w:cs="Times New Roman"/>
          <w:b/>
          <w:bCs/>
          <w:sz w:val="24"/>
          <w:szCs w:val="24"/>
          <w:lang w:val="ro-RO"/>
        </w:rPr>
        <w:t xml:space="preserve"> </w:t>
      </w:r>
      <w:r w:rsidRPr="005D529F">
        <w:rPr>
          <w:rFonts w:ascii="Times New Roman" w:hAnsi="Times New Roman" w:cs="Times New Roman"/>
          <w:bCs/>
          <w:sz w:val="24"/>
          <w:szCs w:val="24"/>
          <w:lang w:val="ro-RO"/>
        </w:rPr>
        <w:t>Исправление</w:t>
      </w:r>
      <w:r w:rsidRPr="005D529F">
        <w:rPr>
          <w:rFonts w:ascii="Times New Roman" w:hAnsi="Times New Roman" w:cs="Times New Roman"/>
          <w:sz w:val="24"/>
          <w:szCs w:val="24"/>
          <w:lang w:val="ro-RO"/>
        </w:rPr>
        <w:t xml:space="preserve"> ошибок прошлых лет отражается как одновременное уменьшение (увеличение) поправок финансовых результатов прошлых лет и текущей дебиторской задолженности.</w:t>
      </w:r>
    </w:p>
    <w:p w:rsidR="00B84B5D" w:rsidRPr="005D529F" w:rsidRDefault="00B84B5D" w:rsidP="00B84B5D">
      <w:pPr>
        <w:pStyle w:val="HTMLPreformatted1"/>
        <w:tabs>
          <w:tab w:val="clear" w:pos="916"/>
          <w:tab w:val="clear" w:pos="1832"/>
          <w:tab w:val="clear" w:pos="2748"/>
          <w:tab w:val="left" w:pos="0"/>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24</w:t>
      </w:r>
      <w:r w:rsidRPr="005D529F">
        <w:rPr>
          <w:rFonts w:ascii="Times New Roman" w:hAnsi="Times New Roman" w:cs="Times New Roman"/>
          <w:sz w:val="24"/>
          <w:szCs w:val="24"/>
          <w:lang w:val="ro-RO"/>
        </w:rPr>
        <w:t xml:space="preserve">. Авансы выданные представляют собой выплаты, осуществленные в счет предстоящего приобретения ценностей, услуг, работ и отражаются </w:t>
      </w:r>
      <w:r w:rsidRPr="005D529F">
        <w:rPr>
          <w:rStyle w:val="hps"/>
          <w:rFonts w:ascii="Times New Roman" w:hAnsi="Times New Roman"/>
          <w:sz w:val="24"/>
          <w:szCs w:val="24"/>
          <w:lang w:val="ro-RO"/>
        </w:rPr>
        <w:t>как увеличение текущей дебиторской задолженности и уменьшение денежных средств.</w:t>
      </w:r>
      <w:r w:rsidR="00FF331C">
        <w:rPr>
          <w:rStyle w:val="hps"/>
          <w:rFonts w:ascii="Times New Roman" w:hAnsi="Times New Roman"/>
          <w:sz w:val="24"/>
          <w:szCs w:val="24"/>
          <w:lang w:val="ro-RO"/>
        </w:rPr>
        <w:t xml:space="preserve"> </w:t>
      </w:r>
      <w:r w:rsidR="00FF331C" w:rsidRPr="00FF331C">
        <w:rPr>
          <w:rStyle w:val="hps"/>
          <w:rFonts w:ascii="Times New Roman" w:hAnsi="Times New Roman"/>
          <w:sz w:val="24"/>
          <w:szCs w:val="24"/>
          <w:lang w:val="ro-RO"/>
        </w:rPr>
        <w:t>В составе выданных долгосрочных и краткосрочных авансов выделяются авансы, выданные по долгосрочным нематериальным и материальным активам и запасам, которые представляются в финансовых отчетах, соответственно, в составе долгосрочных и оборотных активов, независимо от срока погашения авансов.</w:t>
      </w:r>
    </w:p>
    <w:p w:rsidR="00B84B5D" w:rsidRPr="005D529F" w:rsidRDefault="00B84B5D" w:rsidP="00B84B5D">
      <w:pPr>
        <w:pStyle w:val="HTMLPreformatted1"/>
        <w:tabs>
          <w:tab w:val="clear" w:pos="916"/>
          <w:tab w:val="clear" w:pos="1832"/>
          <w:tab w:val="clear" w:pos="2748"/>
          <w:tab w:val="left" w:pos="0"/>
          <w:tab w:val="left" w:pos="426"/>
          <w:tab w:val="left" w:pos="840"/>
        </w:tabs>
        <w:ind w:firstLine="540"/>
        <w:jc w:val="both"/>
        <w:rPr>
          <w:rFonts w:ascii="Times New Roman" w:hAnsi="Times New Roman" w:cs="Times New Roman"/>
          <w:bCs/>
          <w:sz w:val="24"/>
          <w:szCs w:val="24"/>
          <w:lang w:val="ro-RO"/>
        </w:rPr>
      </w:pPr>
      <w:r w:rsidRPr="005D529F">
        <w:rPr>
          <w:rFonts w:ascii="Times New Roman" w:hAnsi="Times New Roman" w:cs="Times New Roman"/>
          <w:bCs/>
          <w:sz w:val="24"/>
          <w:szCs w:val="24"/>
          <w:lang w:val="ro-RO"/>
        </w:rPr>
        <w:t>25.</w:t>
      </w:r>
      <w:r w:rsidRPr="005D529F">
        <w:rPr>
          <w:rFonts w:ascii="Times New Roman" w:hAnsi="Times New Roman" w:cs="Times New Roman"/>
          <w:b/>
          <w:bCs/>
          <w:sz w:val="24"/>
          <w:szCs w:val="24"/>
          <w:lang w:val="ro-RO"/>
        </w:rPr>
        <w:t xml:space="preserve"> </w:t>
      </w:r>
      <w:r w:rsidRPr="005D529F">
        <w:rPr>
          <w:rFonts w:ascii="Times New Roman" w:hAnsi="Times New Roman" w:cs="Times New Roman"/>
          <w:bCs/>
          <w:sz w:val="24"/>
          <w:szCs w:val="24"/>
          <w:lang w:val="ro-RO"/>
        </w:rPr>
        <w:t xml:space="preserve">Зачет выданных авансов отражается в учете как одновременное уменьшение обязательств и дебиторской задолженности. </w:t>
      </w:r>
    </w:p>
    <w:p w:rsidR="00B84B5D" w:rsidRPr="005D529F" w:rsidRDefault="00B84B5D" w:rsidP="00B84B5D">
      <w:pPr>
        <w:pStyle w:val="HTMLPreformatted1"/>
        <w:tabs>
          <w:tab w:val="clear" w:pos="916"/>
          <w:tab w:val="clear" w:pos="1832"/>
          <w:tab w:val="clear" w:pos="2748"/>
          <w:tab w:val="left" w:pos="0"/>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26</w:t>
      </w:r>
      <w:r w:rsidRPr="005D529F">
        <w:rPr>
          <w:rFonts w:ascii="Times New Roman" w:hAnsi="Times New Roman" w:cs="Times New Roman"/>
          <w:sz w:val="24"/>
          <w:szCs w:val="24"/>
          <w:lang w:val="ro-RO"/>
        </w:rPr>
        <w:t>. Возврат выданных и неиспользованных авансов</w:t>
      </w:r>
      <w:r w:rsidRPr="005D529F">
        <w:rPr>
          <w:rFonts w:ascii="Times New Roman" w:hAnsi="Times New Roman" w:cs="Times New Roman"/>
          <w:bCs/>
          <w:sz w:val="24"/>
          <w:szCs w:val="24"/>
          <w:lang w:val="ro-RO"/>
        </w:rPr>
        <w:t xml:space="preserve"> отражается </w:t>
      </w:r>
      <w:r w:rsidRPr="005D529F">
        <w:rPr>
          <w:rFonts w:ascii="Times New Roman" w:hAnsi="Times New Roman" w:cs="Times New Roman"/>
          <w:sz w:val="24"/>
          <w:szCs w:val="24"/>
          <w:lang w:val="ro-RO"/>
        </w:rPr>
        <w:t xml:space="preserve">как увеличение </w:t>
      </w:r>
      <w:r w:rsidRPr="005D529F">
        <w:rPr>
          <w:rStyle w:val="hps"/>
          <w:rFonts w:ascii="Times New Roman" w:hAnsi="Times New Roman"/>
          <w:sz w:val="24"/>
          <w:szCs w:val="24"/>
          <w:lang w:val="ro-RO"/>
        </w:rPr>
        <w:t>денежных средств</w:t>
      </w:r>
      <w:r w:rsidRPr="005D529F">
        <w:rPr>
          <w:rFonts w:ascii="Times New Roman" w:hAnsi="Times New Roman" w:cs="Times New Roman"/>
          <w:sz w:val="24"/>
          <w:szCs w:val="24"/>
          <w:lang w:val="ro-RO"/>
        </w:rPr>
        <w:t xml:space="preserve"> и уменьшение дебиторской задолженности.</w:t>
      </w:r>
    </w:p>
    <w:p w:rsidR="00B84B5D" w:rsidRPr="005D529F" w:rsidRDefault="00B84B5D" w:rsidP="00B84B5D">
      <w:pPr>
        <w:pStyle w:val="HTMLPreformatted1"/>
        <w:tabs>
          <w:tab w:val="clear" w:pos="916"/>
          <w:tab w:val="clear" w:pos="1832"/>
          <w:tab w:val="clear" w:pos="2748"/>
          <w:tab w:val="left" w:pos="0"/>
          <w:tab w:val="left" w:pos="426"/>
          <w:tab w:val="left" w:pos="840"/>
        </w:tabs>
        <w:ind w:firstLine="540"/>
        <w:jc w:val="both"/>
        <w:rPr>
          <w:rFonts w:ascii="Times New Roman" w:hAnsi="Times New Roman" w:cs="Times New Roman"/>
          <w:sz w:val="24"/>
          <w:szCs w:val="24"/>
          <w:lang w:val="ro-RO"/>
        </w:rPr>
      </w:pPr>
    </w:p>
    <w:p w:rsidR="00B84B5D" w:rsidRPr="005D529F" w:rsidRDefault="00B84B5D" w:rsidP="00B84B5D">
      <w:pPr>
        <w:tabs>
          <w:tab w:val="left" w:pos="708"/>
          <w:tab w:val="left" w:pos="840"/>
        </w:tabs>
        <w:jc w:val="center"/>
        <w:rPr>
          <w:b/>
          <w:bCs/>
          <w:i/>
          <w:iCs/>
          <w:lang w:val="ro-RO"/>
        </w:rPr>
      </w:pPr>
      <w:r w:rsidRPr="005D529F">
        <w:rPr>
          <w:b/>
          <w:bCs/>
          <w:i/>
          <w:iCs/>
          <w:lang w:val="ro-RO"/>
        </w:rPr>
        <w:t>Дебиторская задолженность бюджета</w:t>
      </w:r>
    </w:p>
    <w:p w:rsidR="00B84B5D" w:rsidRPr="005D529F" w:rsidRDefault="00B84B5D" w:rsidP="00B84B5D">
      <w:pPr>
        <w:tabs>
          <w:tab w:val="left" w:pos="708"/>
          <w:tab w:val="left" w:pos="980"/>
        </w:tabs>
        <w:ind w:firstLine="540"/>
        <w:jc w:val="both"/>
        <w:rPr>
          <w:lang w:val="ro-RO"/>
        </w:rPr>
      </w:pPr>
      <w:r w:rsidRPr="005D529F">
        <w:rPr>
          <w:lang w:val="ro-RO"/>
        </w:rPr>
        <w:t>27.</w:t>
      </w:r>
      <w:r w:rsidRPr="005D529F">
        <w:rPr>
          <w:b/>
          <w:lang w:val="ro-RO"/>
        </w:rPr>
        <w:t xml:space="preserve"> </w:t>
      </w:r>
      <w:r w:rsidRPr="005D529F">
        <w:rPr>
          <w:bCs/>
          <w:iCs/>
          <w:lang w:val="ro-RO"/>
        </w:rPr>
        <w:t>Дебиторская задолженность бюджета включает</w:t>
      </w:r>
      <w:r w:rsidRPr="005D529F">
        <w:rPr>
          <w:lang w:val="ro-RO"/>
        </w:rPr>
        <w:t>: налоги и сборы, уплаченные авансом/в рассрочку, суммы переплат в бюджет, разницу между суммой НДС к зачету и начисленной, сумму НДС по полученным авансам, косвенные налоги к возмещению, прочую дебиторскую задолженность бюджета в соответствии с действующим законодательством.</w:t>
      </w:r>
    </w:p>
    <w:p w:rsidR="00B84B5D" w:rsidRPr="005D529F" w:rsidRDefault="00B84B5D" w:rsidP="00B84B5D">
      <w:pPr>
        <w:pStyle w:val="HTMLPreformatted1"/>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28.</w:t>
      </w:r>
      <w:r w:rsidRPr="005D529F">
        <w:rPr>
          <w:rFonts w:ascii="Times New Roman" w:hAnsi="Times New Roman" w:cs="Times New Roman"/>
          <w:sz w:val="24"/>
          <w:szCs w:val="24"/>
          <w:lang w:val="ro-RO"/>
        </w:rPr>
        <w:t xml:space="preserve"> </w:t>
      </w:r>
      <w:r w:rsidRPr="005D529F">
        <w:rPr>
          <w:rFonts w:ascii="Times New Roman" w:hAnsi="Times New Roman" w:cs="Times New Roman"/>
          <w:bCs/>
          <w:iCs/>
          <w:sz w:val="24"/>
          <w:szCs w:val="24"/>
          <w:lang w:val="ro-RO"/>
        </w:rPr>
        <w:t>Дебиторская задолженность бюджета</w:t>
      </w:r>
      <w:r w:rsidRPr="005D529F">
        <w:rPr>
          <w:rFonts w:ascii="Times New Roman" w:hAnsi="Times New Roman" w:cs="Times New Roman"/>
          <w:sz w:val="24"/>
          <w:szCs w:val="24"/>
          <w:lang w:val="ro-RO"/>
        </w:rPr>
        <w:t xml:space="preserve"> </w:t>
      </w:r>
      <w:r w:rsidRPr="005D529F">
        <w:rPr>
          <w:rFonts w:ascii="Times New Roman" w:hAnsi="Times New Roman" w:cs="Times New Roman"/>
          <w:bCs/>
          <w:sz w:val="24"/>
          <w:szCs w:val="24"/>
          <w:lang w:val="ro-RO"/>
        </w:rPr>
        <w:t xml:space="preserve">отражается </w:t>
      </w:r>
      <w:r w:rsidRPr="005D529F">
        <w:rPr>
          <w:rStyle w:val="hps"/>
          <w:rFonts w:ascii="Times New Roman" w:hAnsi="Times New Roman"/>
          <w:sz w:val="24"/>
          <w:szCs w:val="24"/>
          <w:lang w:val="ro-RO"/>
        </w:rPr>
        <w:t>как увеличение дебиторской задолженности</w:t>
      </w:r>
      <w:r w:rsidRPr="005D529F">
        <w:rPr>
          <w:rFonts w:ascii="Times New Roman" w:hAnsi="Times New Roman" w:cs="Times New Roman"/>
          <w:sz w:val="24"/>
          <w:szCs w:val="24"/>
          <w:lang w:val="ro-RO"/>
        </w:rPr>
        <w:t xml:space="preserve"> и уменьшение</w:t>
      </w:r>
      <w:r w:rsidRPr="005D529F">
        <w:rPr>
          <w:rStyle w:val="hps"/>
          <w:rFonts w:ascii="Times New Roman" w:hAnsi="Times New Roman"/>
          <w:sz w:val="24"/>
          <w:szCs w:val="24"/>
          <w:lang w:val="ro-RO"/>
        </w:rPr>
        <w:t xml:space="preserve"> денежных средств</w:t>
      </w:r>
      <w:r w:rsidRPr="005D529F">
        <w:rPr>
          <w:rFonts w:ascii="Times New Roman" w:hAnsi="Times New Roman" w:cs="Times New Roman"/>
          <w:sz w:val="24"/>
          <w:szCs w:val="24"/>
          <w:lang w:val="ro-RO"/>
        </w:rPr>
        <w:t xml:space="preserve"> или увеличение текущих обязательств. </w:t>
      </w:r>
    </w:p>
    <w:p w:rsidR="00B84B5D" w:rsidRPr="006F1620" w:rsidRDefault="00B84B5D" w:rsidP="00B84B5D">
      <w:pPr>
        <w:tabs>
          <w:tab w:val="left" w:pos="708"/>
          <w:tab w:val="left" w:pos="840"/>
        </w:tabs>
        <w:ind w:firstLine="540"/>
        <w:jc w:val="both"/>
        <w:rPr>
          <w:i/>
        </w:rPr>
      </w:pPr>
      <w:r w:rsidRPr="005D529F">
        <w:rPr>
          <w:b/>
          <w:i/>
          <w:iCs/>
          <w:lang w:val="ro-RO"/>
        </w:rPr>
        <w:t>Пример 4.</w:t>
      </w:r>
      <w:r w:rsidRPr="005D529F">
        <w:rPr>
          <w:b/>
          <w:lang w:val="ro-RO"/>
        </w:rPr>
        <w:t xml:space="preserve"> </w:t>
      </w:r>
      <w:r w:rsidRPr="005D529F">
        <w:rPr>
          <w:i/>
          <w:lang w:val="ro-RO"/>
        </w:rPr>
        <w:t>Согласно учетным политикам субъект ежеквартально уплачивает подоходный налог в рассрочку в соответствии с методом уплаты в рассрочку налога, подлежавшего уплате за предыдущий год. В 201X-1 году начисленный и задекларированный подоходный налог составил 100 000 леев. В марте 201X года субъект уплатил  авансом 25 000 леев (взнос для I-го квартала – 100 000 леев : 4 квартала), остальные три квартальных взноса были уплачены в срок, предусмотренный действующим законодательством. Фактическая величина подоходного налога за 201Х год  составляет</w:t>
      </w:r>
      <w:r>
        <w:rPr>
          <w:i/>
          <w:lang w:val="ro-RO"/>
        </w:rPr>
        <w:t xml:space="preserve"> 118 000 леев.</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t xml:space="preserve">По данным примера, </w:t>
      </w:r>
      <w:r w:rsidRPr="005D529F">
        <w:rPr>
          <w:lang w:val="ro-RO"/>
        </w:rPr>
        <w:t>субъект</w:t>
      </w:r>
      <w:r w:rsidRPr="005D529F">
        <w:rPr>
          <w:iCs/>
          <w:lang w:val="ro-RO"/>
        </w:rPr>
        <w:t xml:space="preserve"> отражает:</w:t>
      </w:r>
    </w:p>
    <w:p w:rsidR="00B84B5D" w:rsidRPr="005D529F" w:rsidRDefault="00B84B5D" w:rsidP="00B84B5D">
      <w:pPr>
        <w:widowControl w:val="0"/>
        <w:tabs>
          <w:tab w:val="left" w:pos="840"/>
        </w:tabs>
        <w:autoSpaceDE w:val="0"/>
        <w:autoSpaceDN w:val="0"/>
        <w:adjustRightInd w:val="0"/>
        <w:ind w:firstLine="540"/>
        <w:jc w:val="both"/>
        <w:rPr>
          <w:i/>
          <w:iCs/>
          <w:lang w:val="ro-RO"/>
        </w:rPr>
      </w:pPr>
      <w:r w:rsidRPr="005D529F">
        <w:rPr>
          <w:i/>
          <w:iCs/>
          <w:lang w:val="ro-RO"/>
        </w:rPr>
        <w:t xml:space="preserve">в </w:t>
      </w:r>
      <w:r w:rsidRPr="005D529F">
        <w:rPr>
          <w:i/>
          <w:lang w:val="ro-RO"/>
        </w:rPr>
        <w:t>I – IV кварталах</w:t>
      </w:r>
      <w:r w:rsidRPr="005D529F">
        <w:rPr>
          <w:i/>
          <w:iCs/>
          <w:lang w:val="ro-RO"/>
        </w:rPr>
        <w:t xml:space="preserve"> 201X года:</w:t>
      </w:r>
    </w:p>
    <w:p w:rsidR="00B84B5D" w:rsidRPr="005D529F" w:rsidRDefault="00B84B5D" w:rsidP="00B84B5D">
      <w:pPr>
        <w:tabs>
          <w:tab w:val="left" w:pos="840"/>
        </w:tabs>
        <w:ind w:firstLine="540"/>
        <w:jc w:val="both"/>
        <w:rPr>
          <w:iCs/>
          <w:lang w:val="ro-RO"/>
        </w:rPr>
      </w:pPr>
      <w:r w:rsidRPr="005D529F">
        <w:rPr>
          <w:lang w:val="ro-RO"/>
        </w:rPr>
        <w:t xml:space="preserve">- подоходный налог, уплаченный в рассрочку в сумме 100 000 леев </w:t>
      </w:r>
      <w:r w:rsidRPr="005D529F">
        <w:rPr>
          <w:iCs/>
          <w:lang w:val="ro-RO"/>
        </w:rPr>
        <w:t>(25 000 леев x 4 квартала)</w:t>
      </w:r>
      <w:r w:rsidRPr="005D529F">
        <w:rPr>
          <w:lang w:val="ro-RO"/>
        </w:rPr>
        <w:t xml:space="preserve"> – как увеличение текущей дебиторской задолженности и уменьшение денежных средств</w:t>
      </w:r>
      <w:r w:rsidRPr="005D529F">
        <w:rPr>
          <w:iCs/>
          <w:lang w:val="ro-RO"/>
        </w:rPr>
        <w:t>;</w:t>
      </w:r>
    </w:p>
    <w:p w:rsidR="00B84B5D" w:rsidRPr="005D529F" w:rsidRDefault="00B84B5D" w:rsidP="00B84B5D">
      <w:pPr>
        <w:tabs>
          <w:tab w:val="left" w:pos="840"/>
        </w:tabs>
        <w:ind w:firstLine="540"/>
        <w:jc w:val="both"/>
        <w:rPr>
          <w:i/>
          <w:lang w:val="ro-RO"/>
        </w:rPr>
      </w:pPr>
      <w:r w:rsidRPr="005D529F">
        <w:rPr>
          <w:i/>
          <w:iCs/>
          <w:lang w:val="ro-RO"/>
        </w:rPr>
        <w:t>31 декабря 201X года:</w:t>
      </w:r>
    </w:p>
    <w:p w:rsidR="00B84B5D" w:rsidRPr="005D529F" w:rsidRDefault="00B84B5D" w:rsidP="00B84B5D">
      <w:pPr>
        <w:tabs>
          <w:tab w:val="left" w:pos="840"/>
        </w:tabs>
        <w:ind w:firstLine="540"/>
        <w:jc w:val="both"/>
        <w:rPr>
          <w:iCs/>
          <w:lang w:val="ro-RO"/>
        </w:rPr>
      </w:pPr>
      <w:r w:rsidRPr="005D529F">
        <w:rPr>
          <w:iCs/>
          <w:lang w:val="ro-RO"/>
        </w:rPr>
        <w:t>- фактическую величину подоходного налога в сумме 118 000 леев – как одновременное увеличение расходов (по налогу на доход) и текущих обязательств;</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lastRenderedPageBreak/>
        <w:t>- зачет сумм подоходного налога, уплаченного в рассрочку в сумме 100 000 леев – как одновременное уменьшение текущих обязательств и текущей дебиторской задолженности.</w:t>
      </w:r>
    </w:p>
    <w:p w:rsidR="00B84B5D" w:rsidRPr="005D529F" w:rsidRDefault="00B84B5D" w:rsidP="00B84B5D">
      <w:pPr>
        <w:tabs>
          <w:tab w:val="left" w:pos="708"/>
          <w:tab w:val="left" w:pos="840"/>
        </w:tabs>
        <w:ind w:firstLine="540"/>
        <w:jc w:val="center"/>
        <w:rPr>
          <w:b/>
          <w:bCs/>
          <w:i/>
          <w:iCs/>
          <w:lang w:val="ro-RO"/>
        </w:rPr>
      </w:pPr>
    </w:p>
    <w:p w:rsidR="00B84B5D" w:rsidRPr="005D529F" w:rsidRDefault="00B84B5D" w:rsidP="00B84B5D">
      <w:pPr>
        <w:tabs>
          <w:tab w:val="left" w:pos="708"/>
          <w:tab w:val="left" w:pos="840"/>
        </w:tabs>
        <w:jc w:val="center"/>
        <w:rPr>
          <w:b/>
          <w:bCs/>
          <w:i/>
          <w:iCs/>
          <w:lang w:val="ro-RO"/>
        </w:rPr>
      </w:pPr>
      <w:r w:rsidRPr="005D529F">
        <w:rPr>
          <w:b/>
          <w:bCs/>
          <w:i/>
          <w:iCs/>
          <w:lang w:val="ro-RO"/>
        </w:rPr>
        <w:t>Дебиторская задолженность персонала</w:t>
      </w:r>
    </w:p>
    <w:p w:rsidR="00B84B5D" w:rsidRPr="005D529F" w:rsidRDefault="00B84B5D" w:rsidP="00B84B5D">
      <w:pPr>
        <w:tabs>
          <w:tab w:val="left" w:pos="708"/>
          <w:tab w:val="left" w:pos="840"/>
        </w:tabs>
        <w:ind w:firstLine="540"/>
        <w:jc w:val="both"/>
        <w:rPr>
          <w:lang w:val="ro-RO"/>
        </w:rPr>
      </w:pPr>
      <w:r w:rsidRPr="005D529F">
        <w:rPr>
          <w:bCs/>
          <w:lang w:val="ro-RO"/>
        </w:rPr>
        <w:t>29</w:t>
      </w:r>
      <w:r w:rsidRPr="005D529F">
        <w:rPr>
          <w:lang w:val="ro-RO"/>
        </w:rPr>
        <w:t xml:space="preserve">. </w:t>
      </w:r>
      <w:r w:rsidRPr="005D529F">
        <w:rPr>
          <w:bCs/>
          <w:i/>
          <w:iCs/>
          <w:lang w:val="ro-RO"/>
        </w:rPr>
        <w:t xml:space="preserve"> </w:t>
      </w:r>
      <w:r w:rsidRPr="005D529F">
        <w:rPr>
          <w:lang w:val="ro-RO"/>
        </w:rPr>
        <w:t xml:space="preserve">Дебиторская задолженность персонала </w:t>
      </w:r>
      <w:r w:rsidRPr="005D529F">
        <w:rPr>
          <w:bCs/>
          <w:iCs/>
          <w:lang w:val="ro-RO"/>
        </w:rPr>
        <w:t>включает:</w:t>
      </w:r>
      <w:r w:rsidRPr="005D529F">
        <w:rPr>
          <w:lang w:val="ro-RO"/>
        </w:rPr>
        <w:t xml:space="preserve"> авансы, выданные в счет заработной платы, суммы, выданные подотчетным лицам, дебиторскую задолженность по возмещению материального ущерба,  прочую дебиторскую задолженность персонала.</w:t>
      </w:r>
    </w:p>
    <w:p w:rsidR="00B84B5D" w:rsidRPr="005D529F" w:rsidRDefault="00B84B5D" w:rsidP="00B84B5D">
      <w:pPr>
        <w:pStyle w:val="HTMLPreformatted1"/>
        <w:tabs>
          <w:tab w:val="clear" w:pos="916"/>
          <w:tab w:val="left" w:pos="840"/>
        </w:tabs>
        <w:ind w:firstLine="540"/>
        <w:jc w:val="both"/>
        <w:rPr>
          <w:rStyle w:val="hps"/>
          <w:rFonts w:ascii="Times New Roman" w:hAnsi="Times New Roman"/>
          <w:sz w:val="24"/>
          <w:szCs w:val="24"/>
          <w:lang w:val="ro-RO"/>
        </w:rPr>
      </w:pPr>
      <w:r w:rsidRPr="005D529F">
        <w:rPr>
          <w:rFonts w:ascii="Times New Roman" w:hAnsi="Times New Roman" w:cs="Times New Roman"/>
          <w:bCs/>
          <w:sz w:val="24"/>
          <w:szCs w:val="24"/>
          <w:lang w:val="ro-RO"/>
        </w:rPr>
        <w:t>30</w:t>
      </w:r>
      <w:r w:rsidRPr="005D529F">
        <w:rPr>
          <w:rFonts w:ascii="Times New Roman" w:hAnsi="Times New Roman" w:cs="Times New Roman"/>
          <w:sz w:val="24"/>
          <w:szCs w:val="24"/>
          <w:lang w:val="ro-RO"/>
        </w:rPr>
        <w:t xml:space="preserve">. Дебиторская задолженность персонала по авансам, выданным в счет заработной платы возникает в результате выплаты авансом заработной платы и </w:t>
      </w:r>
      <w:r w:rsidRPr="005D529F">
        <w:rPr>
          <w:rFonts w:ascii="Times New Roman" w:hAnsi="Times New Roman" w:cs="Times New Roman"/>
          <w:iCs/>
          <w:sz w:val="24"/>
          <w:szCs w:val="24"/>
          <w:lang w:val="ro-RO"/>
        </w:rPr>
        <w:t xml:space="preserve">отражается </w:t>
      </w:r>
      <w:r w:rsidRPr="005D529F">
        <w:rPr>
          <w:rStyle w:val="hps"/>
          <w:rFonts w:ascii="Times New Roman" w:hAnsi="Times New Roman"/>
          <w:sz w:val="24"/>
          <w:szCs w:val="24"/>
          <w:lang w:val="ro-RO"/>
        </w:rPr>
        <w:t>как увеличение дебиторской задолженности персонала и уменьшение денежных средств.</w:t>
      </w:r>
    </w:p>
    <w:p w:rsidR="00B84B5D" w:rsidRPr="005D529F" w:rsidRDefault="00B84B5D" w:rsidP="00B84B5D">
      <w:pPr>
        <w:pStyle w:val="HTMLPreformatted1"/>
        <w:tabs>
          <w:tab w:val="clear" w:pos="916"/>
          <w:tab w:val="left" w:pos="840"/>
        </w:tabs>
        <w:ind w:firstLine="540"/>
        <w:jc w:val="both"/>
        <w:rPr>
          <w:rStyle w:val="hps"/>
          <w:rFonts w:ascii="Times New Roman" w:hAnsi="Times New Roman"/>
          <w:sz w:val="24"/>
          <w:szCs w:val="24"/>
          <w:lang w:val="ro-RO"/>
        </w:rPr>
      </w:pPr>
      <w:r w:rsidRPr="005D529F">
        <w:rPr>
          <w:rFonts w:ascii="Times New Roman" w:hAnsi="Times New Roman" w:cs="Times New Roman"/>
          <w:bCs/>
          <w:sz w:val="24"/>
          <w:szCs w:val="24"/>
          <w:lang w:val="ro-RO"/>
        </w:rPr>
        <w:t>31</w:t>
      </w:r>
      <w:r w:rsidRPr="005D529F">
        <w:rPr>
          <w:rFonts w:ascii="Times New Roman" w:hAnsi="Times New Roman" w:cs="Times New Roman"/>
          <w:sz w:val="24"/>
          <w:szCs w:val="24"/>
          <w:lang w:val="ro-RO"/>
        </w:rPr>
        <w:t>. Дебиторская задолженность по суммам, выданным подотчетным лицам,</w:t>
      </w:r>
      <w:r w:rsidRPr="005D529F">
        <w:rPr>
          <w:rStyle w:val="hps"/>
          <w:rFonts w:ascii="Times New Roman" w:hAnsi="Times New Roman"/>
          <w:sz w:val="24"/>
          <w:szCs w:val="24"/>
          <w:lang w:val="ro-RO"/>
        </w:rPr>
        <w:t xml:space="preserve"> </w:t>
      </w:r>
      <w:r w:rsidRPr="005D529F">
        <w:rPr>
          <w:rFonts w:ascii="Times New Roman" w:hAnsi="Times New Roman" w:cs="Times New Roman"/>
          <w:iCs/>
          <w:sz w:val="24"/>
          <w:szCs w:val="24"/>
          <w:lang w:val="ro-RO"/>
        </w:rPr>
        <w:t xml:space="preserve">отражается </w:t>
      </w:r>
      <w:r w:rsidRPr="005D529F">
        <w:rPr>
          <w:rStyle w:val="hps"/>
          <w:rFonts w:ascii="Times New Roman" w:hAnsi="Times New Roman"/>
          <w:sz w:val="24"/>
          <w:szCs w:val="24"/>
          <w:lang w:val="ro-RO"/>
        </w:rPr>
        <w:t>как увеличение дебиторской задолженности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персонала и уменьшение денежных средств.</w:t>
      </w:r>
    </w:p>
    <w:p w:rsidR="00B84B5D" w:rsidRPr="005D529F" w:rsidRDefault="00B84B5D" w:rsidP="00B84B5D">
      <w:pPr>
        <w:pStyle w:val="HTMLPreformatted1"/>
        <w:tabs>
          <w:tab w:val="clear" w:pos="916"/>
          <w:tab w:val="left" w:pos="840"/>
        </w:tabs>
        <w:ind w:firstLine="540"/>
        <w:jc w:val="both"/>
        <w:rPr>
          <w:rStyle w:val="hps"/>
          <w:rFonts w:ascii="Times New Roman" w:hAnsi="Times New Roman"/>
          <w:sz w:val="24"/>
          <w:szCs w:val="24"/>
          <w:lang w:val="ro-RO"/>
        </w:rPr>
      </w:pPr>
      <w:r w:rsidRPr="005D529F">
        <w:rPr>
          <w:rFonts w:ascii="Times New Roman" w:hAnsi="Times New Roman" w:cs="Times New Roman"/>
          <w:bCs/>
          <w:sz w:val="24"/>
          <w:szCs w:val="24"/>
          <w:lang w:val="ro-RO"/>
        </w:rPr>
        <w:t>32.</w:t>
      </w:r>
      <w:r w:rsidRPr="005D529F">
        <w:rPr>
          <w:rFonts w:ascii="Times New Roman" w:hAnsi="Times New Roman" w:cs="Times New Roman"/>
          <w:b/>
          <w:bCs/>
          <w:sz w:val="24"/>
          <w:szCs w:val="24"/>
          <w:lang w:val="ro-RO"/>
        </w:rPr>
        <w:t xml:space="preserve"> </w:t>
      </w:r>
      <w:r w:rsidRPr="005D529F">
        <w:rPr>
          <w:rFonts w:ascii="Times New Roman" w:hAnsi="Times New Roman" w:cs="Times New Roman"/>
          <w:sz w:val="24"/>
          <w:szCs w:val="24"/>
          <w:lang w:val="ro-RO"/>
        </w:rPr>
        <w:t>Дебиторская задолженность персонала по возмещению материального ущерба</w:t>
      </w:r>
      <w:r w:rsidRPr="005D529F">
        <w:rPr>
          <w:rStyle w:val="hps"/>
          <w:rFonts w:ascii="Times New Roman" w:hAnsi="Times New Roman"/>
          <w:sz w:val="24"/>
          <w:szCs w:val="24"/>
          <w:lang w:val="ro-RO"/>
        </w:rPr>
        <w:t xml:space="preserve"> </w:t>
      </w:r>
      <w:r w:rsidRPr="005D529F">
        <w:rPr>
          <w:rFonts w:ascii="Times New Roman" w:hAnsi="Times New Roman" w:cs="Times New Roman"/>
          <w:iCs/>
          <w:sz w:val="24"/>
          <w:szCs w:val="24"/>
          <w:lang w:val="ro-RO"/>
        </w:rPr>
        <w:t>отражается в учете</w:t>
      </w:r>
      <w:r w:rsidRPr="005D529F">
        <w:rPr>
          <w:rStyle w:val="hps"/>
          <w:rFonts w:ascii="Times New Roman" w:hAnsi="Times New Roman"/>
          <w:sz w:val="24"/>
          <w:szCs w:val="24"/>
          <w:lang w:val="ro-RO"/>
        </w:rPr>
        <w:t xml:space="preserve"> как одновременное увеличение текущей дебиторской задолженности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и текущих доходов или текущих обязательств. В соответствии с учетными политиками, принимая во внимание уровень существенности, сумма материального ущерба, подлежащая возмещению в будущих периодах, может быть отражена как доходы будущих периодов с последующим списанием на текущие доходы.</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bCs/>
          <w:i/>
          <w:iCs/>
          <w:sz w:val="24"/>
          <w:szCs w:val="24"/>
          <w:lang w:val="ro-RO"/>
        </w:rPr>
      </w:pPr>
    </w:p>
    <w:p w:rsidR="00B84B5D" w:rsidRPr="005D529F" w:rsidRDefault="00B84B5D" w:rsidP="00B84B5D">
      <w:pPr>
        <w:tabs>
          <w:tab w:val="left" w:pos="708"/>
          <w:tab w:val="left" w:pos="840"/>
        </w:tabs>
        <w:jc w:val="center"/>
        <w:rPr>
          <w:b/>
          <w:bCs/>
          <w:i/>
          <w:iCs/>
          <w:lang w:val="ro-RO"/>
        </w:rPr>
      </w:pPr>
      <w:r w:rsidRPr="005D529F">
        <w:rPr>
          <w:b/>
          <w:bCs/>
          <w:i/>
          <w:iCs/>
          <w:lang w:val="ro-RO"/>
        </w:rPr>
        <w:t>Прочая дебиторская задолженность</w:t>
      </w:r>
    </w:p>
    <w:p w:rsidR="00B84B5D" w:rsidRPr="005D529F" w:rsidRDefault="00B84B5D" w:rsidP="00B84B5D">
      <w:pPr>
        <w:tabs>
          <w:tab w:val="left" w:pos="708"/>
          <w:tab w:val="left" w:pos="840"/>
        </w:tabs>
        <w:ind w:firstLine="540"/>
        <w:jc w:val="both"/>
        <w:rPr>
          <w:lang w:val="ro-RO"/>
        </w:rPr>
      </w:pPr>
      <w:r w:rsidRPr="005D529F">
        <w:rPr>
          <w:bCs/>
          <w:lang w:val="ro-RO"/>
        </w:rPr>
        <w:t>33.</w:t>
      </w:r>
      <w:r w:rsidRPr="005D529F">
        <w:rPr>
          <w:b/>
          <w:bCs/>
          <w:lang w:val="ro-RO"/>
        </w:rPr>
        <w:t xml:space="preserve"> </w:t>
      </w:r>
      <w:r w:rsidRPr="005D529F">
        <w:rPr>
          <w:bCs/>
          <w:iCs/>
          <w:lang w:val="ro-RO"/>
        </w:rPr>
        <w:t>Прочая дебиторская задолженность</w:t>
      </w:r>
      <w:r w:rsidRPr="005D529F">
        <w:rPr>
          <w:bCs/>
          <w:i/>
          <w:iCs/>
          <w:lang w:val="ro-RO"/>
        </w:rPr>
        <w:t xml:space="preserve"> </w:t>
      </w:r>
      <w:r w:rsidRPr="005D529F">
        <w:rPr>
          <w:bCs/>
          <w:iCs/>
          <w:lang w:val="ro-RO"/>
        </w:rPr>
        <w:t>влючает:</w:t>
      </w:r>
      <w:r w:rsidRPr="005D529F">
        <w:rPr>
          <w:lang w:val="ro-RO"/>
        </w:rPr>
        <w:t xml:space="preserve"> дебиторскую задолженность по в</w:t>
      </w:r>
      <w:r w:rsidRPr="005D529F">
        <w:rPr>
          <w:rStyle w:val="shorttext"/>
          <w:lang w:val="ro-RO"/>
        </w:rPr>
        <w:t>озмещению убытков</w:t>
      </w:r>
      <w:r w:rsidRPr="005D529F">
        <w:rPr>
          <w:lang w:val="ro-RO"/>
        </w:rPr>
        <w:t>, дебиторскую задолженность по предъявленным и признанным претензиям, дебиторскую задолженность органов социального и медицинского страхования и др.</w:t>
      </w:r>
    </w:p>
    <w:p w:rsidR="00B84B5D" w:rsidRPr="005D529F" w:rsidRDefault="00B84B5D" w:rsidP="00B84B5D">
      <w:pPr>
        <w:pStyle w:val="HTMLPreformatted1"/>
        <w:tabs>
          <w:tab w:val="clear" w:pos="916"/>
          <w:tab w:val="left" w:pos="1080"/>
        </w:tabs>
        <w:ind w:firstLine="540"/>
        <w:jc w:val="both"/>
        <w:rPr>
          <w:rStyle w:val="hps"/>
          <w:rFonts w:ascii="Times New Roman" w:hAnsi="Times New Roman"/>
          <w:sz w:val="24"/>
          <w:szCs w:val="24"/>
          <w:lang w:val="ro-RO"/>
        </w:rPr>
      </w:pPr>
      <w:r w:rsidRPr="005D529F">
        <w:rPr>
          <w:rFonts w:ascii="Times New Roman" w:hAnsi="Times New Roman" w:cs="Times New Roman"/>
          <w:bCs/>
          <w:sz w:val="24"/>
          <w:szCs w:val="24"/>
          <w:lang w:val="ro-RO"/>
        </w:rPr>
        <w:t>34.</w:t>
      </w:r>
      <w:r w:rsidRPr="005D529F">
        <w:rPr>
          <w:rFonts w:ascii="Times New Roman" w:hAnsi="Times New Roman" w:cs="Times New Roman"/>
          <w:b/>
          <w:bCs/>
          <w:sz w:val="24"/>
          <w:szCs w:val="24"/>
          <w:lang w:val="ro-RO"/>
        </w:rPr>
        <w:t xml:space="preserve"> </w:t>
      </w:r>
      <w:r w:rsidRPr="005D529F">
        <w:rPr>
          <w:rFonts w:ascii="Times New Roman" w:hAnsi="Times New Roman" w:cs="Times New Roman"/>
          <w:bCs/>
          <w:iCs/>
          <w:sz w:val="24"/>
          <w:szCs w:val="24"/>
          <w:lang w:val="ro-RO"/>
        </w:rPr>
        <w:t>Дебиторская задолженность по возмещению убытков</w:t>
      </w:r>
      <w:r w:rsidRPr="005D529F">
        <w:rPr>
          <w:rFonts w:ascii="Times New Roman" w:hAnsi="Times New Roman" w:cs="Times New Roman"/>
          <w:sz w:val="24"/>
          <w:szCs w:val="24"/>
          <w:lang w:val="ro-RO"/>
        </w:rPr>
        <w:t xml:space="preserve"> </w:t>
      </w:r>
      <w:r w:rsidRPr="005D529F">
        <w:rPr>
          <w:rFonts w:ascii="Times New Roman" w:hAnsi="Times New Roman" w:cs="Times New Roman"/>
          <w:bCs/>
          <w:iCs/>
          <w:sz w:val="24"/>
          <w:szCs w:val="24"/>
          <w:lang w:val="ro-RO"/>
        </w:rPr>
        <w:t>влючает страховые возмещения</w:t>
      </w:r>
      <w:r w:rsidRPr="005D529F">
        <w:rPr>
          <w:rStyle w:val="hps"/>
          <w:rFonts w:ascii="Times New Roman" w:hAnsi="Times New Roman"/>
          <w:sz w:val="24"/>
          <w:szCs w:val="24"/>
          <w:lang w:val="ro-RO"/>
        </w:rPr>
        <w:t>, подлежащие выплате</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страховыми компаниями, возмещения, начисленные и признанные государственными органами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возмещения</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признанные другими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субъектами/лицами или установленные решениями судебных инстанций. Такая дебиторская задолженность</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отражается как одновременное увеличение текущей дебиторской задолженности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и текущих доходов.</w:t>
      </w:r>
    </w:p>
    <w:p w:rsidR="00B84B5D" w:rsidRPr="005D529F" w:rsidRDefault="00B84B5D" w:rsidP="00B84B5D">
      <w:pPr>
        <w:pStyle w:val="HTMLPreformatted1"/>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35</w:t>
      </w:r>
      <w:r w:rsidRPr="005D529F">
        <w:rPr>
          <w:rFonts w:ascii="Times New Roman" w:hAnsi="Times New Roman" w:cs="Times New Roman"/>
          <w:sz w:val="24"/>
          <w:szCs w:val="24"/>
          <w:lang w:val="ro-RO"/>
        </w:rPr>
        <w:t xml:space="preserve">. Дебиторская задолженность по предъявленным и признанным претензиям </w:t>
      </w:r>
      <w:r w:rsidRPr="005D529F">
        <w:rPr>
          <w:rFonts w:ascii="Times New Roman" w:hAnsi="Times New Roman" w:cs="Times New Roman"/>
          <w:bCs/>
          <w:iCs/>
          <w:sz w:val="24"/>
          <w:szCs w:val="24"/>
          <w:lang w:val="ro-RO"/>
        </w:rPr>
        <w:t>влючает</w:t>
      </w:r>
      <w:r w:rsidRPr="005D529F">
        <w:rPr>
          <w:rFonts w:ascii="Times New Roman" w:hAnsi="Times New Roman" w:cs="Times New Roman"/>
          <w:sz w:val="24"/>
          <w:szCs w:val="24"/>
          <w:lang w:val="ro-RO"/>
        </w:rPr>
        <w:t xml:space="preserve"> претензии, начисленные, </w:t>
      </w:r>
      <w:r w:rsidRPr="005D529F">
        <w:rPr>
          <w:rStyle w:val="hps"/>
          <w:rFonts w:ascii="Times New Roman" w:hAnsi="Times New Roman"/>
          <w:sz w:val="24"/>
          <w:szCs w:val="24"/>
          <w:lang w:val="ro-RO"/>
        </w:rPr>
        <w:t>признанные и неоплаченные государственными органами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и другими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субъектами 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отражается как одновременное увеличение текущей дебиторской задолженности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и текущих доходов.</w:t>
      </w:r>
    </w:p>
    <w:p w:rsidR="00B84B5D" w:rsidRPr="005D529F" w:rsidRDefault="00B84B5D" w:rsidP="00B84B5D">
      <w:pPr>
        <w:widowControl w:val="0"/>
        <w:tabs>
          <w:tab w:val="left" w:pos="840"/>
        </w:tabs>
        <w:autoSpaceDE w:val="0"/>
        <w:autoSpaceDN w:val="0"/>
        <w:adjustRightInd w:val="0"/>
        <w:ind w:firstLine="540"/>
        <w:jc w:val="both"/>
        <w:rPr>
          <w:i/>
          <w:lang w:val="ro-RO"/>
        </w:rPr>
      </w:pPr>
      <w:r w:rsidRPr="005D529F">
        <w:rPr>
          <w:b/>
          <w:i/>
          <w:lang w:val="ro-RO"/>
        </w:rPr>
        <w:t>Пример 5</w:t>
      </w:r>
      <w:r w:rsidRPr="005D529F">
        <w:rPr>
          <w:b/>
          <w:lang w:val="ro-RO"/>
        </w:rPr>
        <w:t>.</w:t>
      </w:r>
      <w:r w:rsidRPr="005D529F">
        <w:rPr>
          <w:lang w:val="ro-RO"/>
        </w:rPr>
        <w:t xml:space="preserve"> </w:t>
      </w:r>
      <w:r w:rsidRPr="005D529F">
        <w:rPr>
          <w:i/>
          <w:lang w:val="ro-RO"/>
        </w:rPr>
        <w:t>В ноябре 201X года субъект «А» предъявил претензию</w:t>
      </w:r>
      <w:r>
        <w:rPr>
          <w:i/>
          <w:lang w:val="ro-RO"/>
        </w:rPr>
        <w:t xml:space="preserve"> </w:t>
      </w:r>
      <w:r>
        <w:rPr>
          <w:i/>
        </w:rPr>
        <w:t>(по санкциям, начисленным согласно договорных условий)</w:t>
      </w:r>
      <w:r w:rsidRPr="005D529F">
        <w:rPr>
          <w:i/>
          <w:lang w:val="ro-RO"/>
        </w:rPr>
        <w:t xml:space="preserve"> в сумме 8 000 леев субъекту «В», который не признал претензию. В мае 201X+1 года субъект «А» получил решение судебной инстанции о частичном удовлетворении предъявленной претензии в сумме 5 000 леев, которая была получена в июне 201X +1 года.</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iCs/>
          <w:lang w:val="ro-RO"/>
        </w:rPr>
        <w:t>По данным примера, субъект «А»</w:t>
      </w:r>
      <w:r w:rsidRPr="005D529F">
        <w:rPr>
          <w:lang w:val="ro-RO"/>
        </w:rPr>
        <w:t xml:space="preserve"> </w:t>
      </w:r>
      <w:r w:rsidRPr="005D529F">
        <w:rPr>
          <w:iCs/>
          <w:lang w:val="ro-RO"/>
        </w:rPr>
        <w:t>отражает в учете:</w:t>
      </w:r>
    </w:p>
    <w:p w:rsidR="00B84B5D" w:rsidRPr="005D529F" w:rsidRDefault="00B84B5D" w:rsidP="00B84B5D">
      <w:pPr>
        <w:widowControl w:val="0"/>
        <w:tabs>
          <w:tab w:val="left" w:pos="840"/>
        </w:tabs>
        <w:autoSpaceDE w:val="0"/>
        <w:autoSpaceDN w:val="0"/>
        <w:adjustRightInd w:val="0"/>
        <w:ind w:firstLine="540"/>
        <w:jc w:val="both"/>
        <w:rPr>
          <w:i/>
          <w:iCs/>
          <w:lang w:val="ro-RO"/>
        </w:rPr>
      </w:pPr>
      <w:r w:rsidRPr="005D529F">
        <w:rPr>
          <w:i/>
          <w:iCs/>
          <w:lang w:val="ro-RO"/>
        </w:rPr>
        <w:t>в ноябре 201X года:</w:t>
      </w:r>
    </w:p>
    <w:p w:rsidR="00B84B5D" w:rsidRPr="005D529F" w:rsidRDefault="00B84B5D" w:rsidP="00B84B5D">
      <w:pPr>
        <w:widowControl w:val="0"/>
        <w:tabs>
          <w:tab w:val="left" w:pos="1260"/>
        </w:tabs>
        <w:autoSpaceDE w:val="0"/>
        <w:autoSpaceDN w:val="0"/>
        <w:adjustRightInd w:val="0"/>
        <w:ind w:firstLine="540"/>
        <w:jc w:val="both"/>
        <w:rPr>
          <w:lang w:val="ro-RO"/>
        </w:rPr>
      </w:pPr>
      <w:r w:rsidRPr="005D529F">
        <w:rPr>
          <w:lang w:val="ro-RO"/>
        </w:rPr>
        <w:t>- предъявленную и непризнанную претензию</w:t>
      </w:r>
      <w:r w:rsidRPr="005D529F">
        <w:rPr>
          <w:rStyle w:val="hps"/>
          <w:lang w:val="ro-RO"/>
        </w:rPr>
        <w:t xml:space="preserve"> </w:t>
      </w:r>
      <w:r w:rsidRPr="005D529F">
        <w:rPr>
          <w:lang w:val="ro-RO"/>
        </w:rPr>
        <w:t>в сумме 8 000 леев – на забалансовом счете;</w:t>
      </w:r>
    </w:p>
    <w:p w:rsidR="00B84B5D" w:rsidRPr="005D529F" w:rsidRDefault="00B84B5D" w:rsidP="00B84B5D">
      <w:pPr>
        <w:widowControl w:val="0"/>
        <w:tabs>
          <w:tab w:val="left" w:pos="840"/>
        </w:tabs>
        <w:autoSpaceDE w:val="0"/>
        <w:autoSpaceDN w:val="0"/>
        <w:adjustRightInd w:val="0"/>
        <w:ind w:firstLine="540"/>
        <w:jc w:val="both"/>
        <w:rPr>
          <w:i/>
          <w:iCs/>
          <w:lang w:val="ro-RO"/>
        </w:rPr>
      </w:pPr>
      <w:r w:rsidRPr="005D529F">
        <w:rPr>
          <w:i/>
          <w:iCs/>
          <w:lang w:val="ro-RO"/>
        </w:rPr>
        <w:t>в мае 201X+1 года:</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lang w:val="ro-RO"/>
        </w:rPr>
        <w:t>- дебиторскую задолженность по предъявленным и признанным претензиям</w:t>
      </w:r>
      <w:r w:rsidRPr="005D529F">
        <w:rPr>
          <w:iCs/>
          <w:lang w:val="ro-RO"/>
        </w:rPr>
        <w:t xml:space="preserve"> в сумме</w:t>
      </w:r>
      <w:r w:rsidRPr="005D529F">
        <w:rPr>
          <w:lang w:val="ro-RO"/>
        </w:rPr>
        <w:t xml:space="preserve">  5 000 леев - </w:t>
      </w:r>
      <w:r w:rsidRPr="005D529F">
        <w:rPr>
          <w:iCs/>
          <w:lang w:val="ro-RO"/>
        </w:rPr>
        <w:t>как одновременное увеличение текущей дебиторской задолженности и текущих доходов</w:t>
      </w:r>
      <w:r w:rsidRPr="005D529F">
        <w:rPr>
          <w:lang w:val="ro-RO"/>
        </w:rPr>
        <w:t>;</w:t>
      </w:r>
    </w:p>
    <w:p w:rsidR="00B84B5D" w:rsidRPr="005D529F" w:rsidRDefault="00B84B5D" w:rsidP="00B84B5D">
      <w:pPr>
        <w:widowControl w:val="0"/>
        <w:tabs>
          <w:tab w:val="left" w:pos="840"/>
        </w:tabs>
        <w:autoSpaceDE w:val="0"/>
        <w:autoSpaceDN w:val="0"/>
        <w:adjustRightInd w:val="0"/>
        <w:ind w:firstLine="540"/>
        <w:jc w:val="both"/>
        <w:rPr>
          <w:lang w:val="ro-RO"/>
        </w:rPr>
      </w:pPr>
      <w:r w:rsidRPr="005D529F">
        <w:rPr>
          <w:lang w:val="ro-RO"/>
        </w:rPr>
        <w:t>- списание претензии в сумме 8 000 леев с забалансового счета;</w:t>
      </w:r>
    </w:p>
    <w:p w:rsidR="00B84B5D" w:rsidRPr="005D529F" w:rsidRDefault="00B84B5D" w:rsidP="00B84B5D">
      <w:pPr>
        <w:widowControl w:val="0"/>
        <w:tabs>
          <w:tab w:val="left" w:pos="840"/>
        </w:tabs>
        <w:autoSpaceDE w:val="0"/>
        <w:autoSpaceDN w:val="0"/>
        <w:adjustRightInd w:val="0"/>
        <w:ind w:firstLine="540"/>
        <w:jc w:val="both"/>
        <w:rPr>
          <w:i/>
          <w:iCs/>
          <w:lang w:val="ro-RO"/>
        </w:rPr>
      </w:pPr>
      <w:r w:rsidRPr="005D529F">
        <w:rPr>
          <w:i/>
          <w:iCs/>
          <w:lang w:val="ro-RO"/>
        </w:rPr>
        <w:t>в июне 201X+1года:</w:t>
      </w:r>
    </w:p>
    <w:p w:rsidR="00B84B5D" w:rsidRPr="005D529F" w:rsidRDefault="00B84B5D" w:rsidP="00B84B5D">
      <w:pPr>
        <w:widowControl w:val="0"/>
        <w:tabs>
          <w:tab w:val="left" w:pos="840"/>
        </w:tabs>
        <w:autoSpaceDE w:val="0"/>
        <w:autoSpaceDN w:val="0"/>
        <w:adjustRightInd w:val="0"/>
        <w:ind w:firstLine="540"/>
        <w:jc w:val="both"/>
        <w:rPr>
          <w:iCs/>
          <w:lang w:val="ro-RO"/>
        </w:rPr>
      </w:pPr>
      <w:r w:rsidRPr="005D529F">
        <w:rPr>
          <w:lang w:val="ro-RO"/>
        </w:rPr>
        <w:t xml:space="preserve">- погашение дебиторской задолженности по претензиям в сумме </w:t>
      </w:r>
      <w:r w:rsidRPr="005D529F">
        <w:rPr>
          <w:iCs/>
          <w:lang w:val="ro-RO"/>
        </w:rPr>
        <w:t>5 000 леев</w:t>
      </w:r>
      <w:r w:rsidRPr="005D529F">
        <w:rPr>
          <w:lang w:val="ro-RO"/>
        </w:rPr>
        <w:t xml:space="preserve"> - </w:t>
      </w:r>
      <w:r w:rsidRPr="005D529F">
        <w:rPr>
          <w:iCs/>
          <w:lang w:val="ro-RO"/>
        </w:rPr>
        <w:t xml:space="preserve">как увеличение </w:t>
      </w:r>
      <w:r w:rsidRPr="005D529F">
        <w:rPr>
          <w:lang w:val="ro-RO"/>
        </w:rPr>
        <w:t>денежных средств и</w:t>
      </w:r>
      <w:r w:rsidRPr="005D529F">
        <w:rPr>
          <w:iCs/>
          <w:lang w:val="ro-RO"/>
        </w:rPr>
        <w:t xml:space="preserve"> уменьшение текущей дебиторской задолженности.</w:t>
      </w:r>
    </w:p>
    <w:p w:rsidR="00B84B5D" w:rsidRPr="005D529F" w:rsidRDefault="00B84B5D" w:rsidP="00B84B5D">
      <w:pPr>
        <w:tabs>
          <w:tab w:val="left" w:pos="708"/>
          <w:tab w:val="left" w:pos="840"/>
        </w:tabs>
        <w:ind w:firstLine="540"/>
        <w:jc w:val="both"/>
        <w:rPr>
          <w:b/>
          <w:i/>
          <w:iCs/>
          <w:lang w:val="ro-RO"/>
        </w:rPr>
      </w:pPr>
      <w:r w:rsidRPr="005D529F">
        <w:rPr>
          <w:b/>
          <w:i/>
          <w:iCs/>
          <w:lang w:val="ro-RO"/>
        </w:rPr>
        <w:tab/>
      </w:r>
    </w:p>
    <w:p w:rsidR="00B84B5D" w:rsidRPr="005D529F" w:rsidRDefault="00B84B5D" w:rsidP="00B84B5D">
      <w:pPr>
        <w:widowControl w:val="0"/>
        <w:tabs>
          <w:tab w:val="left" w:pos="708"/>
          <w:tab w:val="left" w:pos="840"/>
        </w:tabs>
        <w:autoSpaceDE w:val="0"/>
        <w:autoSpaceDN w:val="0"/>
        <w:adjustRightInd w:val="0"/>
        <w:jc w:val="center"/>
        <w:rPr>
          <w:b/>
          <w:i/>
          <w:iCs/>
          <w:lang w:val="ro-RO"/>
        </w:rPr>
      </w:pPr>
      <w:r w:rsidRPr="005D529F">
        <w:rPr>
          <w:b/>
          <w:i/>
          <w:iCs/>
          <w:lang w:val="ro-RO"/>
        </w:rPr>
        <w:t>Безнадежная дебиторская задолженность</w:t>
      </w:r>
    </w:p>
    <w:p w:rsidR="00B84B5D" w:rsidRPr="005D529F" w:rsidRDefault="00B84B5D" w:rsidP="00B84B5D">
      <w:pPr>
        <w:tabs>
          <w:tab w:val="left" w:pos="708"/>
          <w:tab w:val="left" w:pos="840"/>
        </w:tabs>
        <w:ind w:firstLine="540"/>
        <w:jc w:val="both"/>
        <w:rPr>
          <w:lang w:val="ro-RO"/>
        </w:rPr>
      </w:pPr>
      <w:r w:rsidRPr="005D529F">
        <w:rPr>
          <w:lang w:val="ro-RO"/>
        </w:rPr>
        <w:t xml:space="preserve">36. Дебиторская задолженность считается безнадежной в случаях, когда истек срок исковой давности, предусмотренный действующим законодательством или покупатель (клиент) находится в неблагоприятном финансовом положении (дебиторская задолженность не имеет гарантированного покрытия и не может быть погашена). Признание дебиторской </w:t>
      </w:r>
      <w:r w:rsidRPr="005D529F">
        <w:rPr>
          <w:lang w:val="ro-RO"/>
        </w:rPr>
        <w:lastRenderedPageBreak/>
        <w:t>задолженности в качестве безнадежной осуществляется на основании документов, подтверждающих возникновение соответствующих обстоятельств.</w:t>
      </w:r>
    </w:p>
    <w:p w:rsidR="00B84B5D" w:rsidRPr="005D529F" w:rsidRDefault="00B84B5D" w:rsidP="00B84B5D">
      <w:pPr>
        <w:tabs>
          <w:tab w:val="left" w:pos="708"/>
          <w:tab w:val="left" w:pos="840"/>
        </w:tabs>
        <w:ind w:firstLine="540"/>
        <w:jc w:val="both"/>
        <w:rPr>
          <w:lang w:val="ro-RO"/>
        </w:rPr>
      </w:pPr>
      <w:r w:rsidRPr="005D529F">
        <w:rPr>
          <w:lang w:val="ro-RO"/>
        </w:rPr>
        <w:t>37. В соответствии с учетными политиками безнадежная дебиторская задолженность может отражаться в учете:</w:t>
      </w:r>
    </w:p>
    <w:p w:rsidR="00B84B5D" w:rsidRPr="005D529F" w:rsidRDefault="00B84B5D" w:rsidP="00B84B5D">
      <w:pPr>
        <w:tabs>
          <w:tab w:val="left" w:pos="708"/>
          <w:tab w:val="left" w:pos="840"/>
        </w:tabs>
        <w:ind w:firstLine="540"/>
        <w:jc w:val="both"/>
        <w:rPr>
          <w:lang w:val="ro-RO"/>
        </w:rPr>
      </w:pPr>
      <w:r>
        <w:rPr>
          <w:lang w:val="ro-RO"/>
        </w:rPr>
        <w:t>1</w:t>
      </w:r>
      <w:r w:rsidRPr="005D529F">
        <w:rPr>
          <w:lang w:val="ro-RO"/>
        </w:rPr>
        <w:t>) прямым методом, или</w:t>
      </w:r>
    </w:p>
    <w:p w:rsidR="00B84B5D" w:rsidRPr="005D529F" w:rsidRDefault="00B84B5D" w:rsidP="00B84B5D">
      <w:pPr>
        <w:tabs>
          <w:tab w:val="left" w:pos="708"/>
          <w:tab w:val="left" w:pos="840"/>
        </w:tabs>
        <w:ind w:firstLine="540"/>
        <w:jc w:val="both"/>
        <w:rPr>
          <w:lang w:val="ro-RO"/>
        </w:rPr>
      </w:pPr>
      <w:r>
        <w:rPr>
          <w:lang w:val="ro-RO"/>
        </w:rPr>
        <w:t>2</w:t>
      </w:r>
      <w:r w:rsidRPr="005D529F">
        <w:rPr>
          <w:lang w:val="ro-RO"/>
        </w:rPr>
        <w:t>) методом оценочных резервов (поправок).</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38</w:t>
      </w:r>
      <w:r w:rsidRPr="005D529F">
        <w:rPr>
          <w:rFonts w:ascii="Times New Roman" w:hAnsi="Times New Roman" w:cs="Times New Roman"/>
          <w:sz w:val="24"/>
          <w:szCs w:val="24"/>
          <w:lang w:val="ro-RO"/>
        </w:rPr>
        <w:t>. В случае применения прямого метода, безнадежная дебиторская задолженность списывается  на текущие расходы в том отчетном периоде, в котором она была признана безнадежной. Списание безнадежной дебиторской задолженности отражается как увеличение текущих расходов и уменьшение текущей дебиторской задолженности.</w:t>
      </w:r>
    </w:p>
    <w:p w:rsidR="00B84B5D" w:rsidRPr="005D529F" w:rsidRDefault="00B84B5D" w:rsidP="00B84B5D">
      <w:pPr>
        <w:widowControl w:val="0"/>
        <w:tabs>
          <w:tab w:val="left" w:pos="840"/>
        </w:tabs>
        <w:autoSpaceDE w:val="0"/>
        <w:autoSpaceDN w:val="0"/>
        <w:adjustRightInd w:val="0"/>
        <w:ind w:firstLine="540"/>
        <w:jc w:val="both"/>
        <w:rPr>
          <w:i/>
          <w:lang w:val="ro-RO"/>
        </w:rPr>
      </w:pPr>
      <w:r w:rsidRPr="005D529F">
        <w:rPr>
          <w:b/>
          <w:i/>
          <w:lang w:val="ro-RO"/>
        </w:rPr>
        <w:t>Пример 6</w:t>
      </w:r>
      <w:r w:rsidRPr="005D529F">
        <w:rPr>
          <w:b/>
          <w:lang w:val="ro-RO"/>
        </w:rPr>
        <w:t>.</w:t>
      </w:r>
      <w:r w:rsidRPr="005D529F">
        <w:rPr>
          <w:lang w:val="ro-RO"/>
        </w:rPr>
        <w:t xml:space="preserve">  </w:t>
      </w:r>
      <w:r w:rsidRPr="005D529F">
        <w:rPr>
          <w:i/>
          <w:lang w:val="ro-RO"/>
        </w:rPr>
        <w:t>В декабре 201Х года по результатам инвентаризации субъект выявил дебиторскую задолженность с истекшим сроком исковой давности в сумме 36 000 леев. Субъект не зарегистрирован в качестве плательщика НДС и не создает поправки по безнадежной задолженности. В соответствии с  результатами инвентаризации, руководитель субъекта принял решение о списании дебиторской задолженности с истекшим сроком исковой давности.</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eastAsia="SimSun" w:hAnsi="Times New Roman" w:cs="Times New Roman"/>
          <w:sz w:val="24"/>
          <w:szCs w:val="24"/>
          <w:lang w:val="ro-RO" w:eastAsia="zh-CN"/>
        </w:rPr>
        <w:t xml:space="preserve">По данным примера, </w:t>
      </w:r>
      <w:r w:rsidRPr="005D529F">
        <w:rPr>
          <w:rFonts w:ascii="Times New Roman" w:hAnsi="Times New Roman" w:cs="Times New Roman"/>
          <w:sz w:val="24"/>
          <w:szCs w:val="24"/>
          <w:lang w:val="ro-RO"/>
        </w:rPr>
        <w:t xml:space="preserve">в декабре 201Х года </w:t>
      </w:r>
      <w:r w:rsidRPr="005D529F">
        <w:rPr>
          <w:rFonts w:ascii="Times New Roman" w:eastAsia="SimSun" w:hAnsi="Times New Roman" w:cs="Times New Roman"/>
          <w:sz w:val="24"/>
          <w:szCs w:val="24"/>
          <w:lang w:val="ro-RO" w:eastAsia="zh-CN"/>
        </w:rPr>
        <w:t xml:space="preserve">субъект отражает списание безнадежной дебиторской задолженности в сумме 36 000 леев как увеличение текущих расходов и уменьшение текущей дебиторской задолженности. </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900"/>
        </w:tabs>
        <w:ind w:firstLine="540"/>
        <w:jc w:val="both"/>
        <w:rPr>
          <w:rStyle w:val="hps"/>
          <w:rFonts w:ascii="Times New Roman" w:hAnsi="Times New Roman"/>
          <w:sz w:val="24"/>
          <w:szCs w:val="24"/>
          <w:lang w:val="ro-RO"/>
        </w:rPr>
      </w:pPr>
      <w:r w:rsidRPr="005D529F">
        <w:rPr>
          <w:rFonts w:ascii="Times New Roman" w:hAnsi="Times New Roman" w:cs="Times New Roman"/>
          <w:bCs/>
          <w:sz w:val="24"/>
          <w:szCs w:val="24"/>
          <w:lang w:val="ro-RO"/>
        </w:rPr>
        <w:t>39</w:t>
      </w:r>
      <w:r w:rsidRPr="005D529F">
        <w:rPr>
          <w:rFonts w:ascii="Times New Roman" w:hAnsi="Times New Roman" w:cs="Times New Roman"/>
          <w:sz w:val="24"/>
          <w:szCs w:val="24"/>
          <w:lang w:val="ro-RO"/>
        </w:rPr>
        <w:t>. В</w:t>
      </w:r>
      <w:r w:rsidRPr="005D529F">
        <w:rPr>
          <w:rStyle w:val="hps"/>
          <w:rFonts w:ascii="Times New Roman" w:hAnsi="Times New Roman"/>
          <w:sz w:val="24"/>
          <w:szCs w:val="24"/>
          <w:lang w:val="ro-RO"/>
        </w:rPr>
        <w:t xml:space="preserve">осстановление </w:t>
      </w:r>
      <w:r w:rsidRPr="005D529F">
        <w:rPr>
          <w:rFonts w:ascii="Times New Roman" w:eastAsia="SimSun" w:hAnsi="Times New Roman" w:cs="Times New Roman"/>
          <w:sz w:val="24"/>
          <w:szCs w:val="24"/>
          <w:lang w:val="ro-RO" w:eastAsia="zh-CN"/>
        </w:rPr>
        <w:t xml:space="preserve">безнадежной дебиторской задолженности, раннее списанной на </w:t>
      </w:r>
      <w:r w:rsidRPr="005D529F">
        <w:rPr>
          <w:rStyle w:val="hps"/>
          <w:rFonts w:ascii="Times New Roman" w:hAnsi="Times New Roman"/>
          <w:sz w:val="24"/>
          <w:szCs w:val="24"/>
          <w:lang w:val="ro-RO"/>
        </w:rPr>
        <w:t>текущие расходы, отражается как одновременное увеличение</w:t>
      </w:r>
      <w:r w:rsidRPr="005D529F">
        <w:rPr>
          <w:rFonts w:ascii="Times New Roman" w:hAnsi="Times New Roman" w:cs="Times New Roman"/>
          <w:sz w:val="24"/>
          <w:szCs w:val="24"/>
          <w:lang w:val="ro-RO"/>
        </w:rPr>
        <w:t xml:space="preserve"> текущей </w:t>
      </w:r>
      <w:r w:rsidRPr="005D529F">
        <w:rPr>
          <w:rStyle w:val="hps"/>
          <w:rFonts w:ascii="Times New Roman" w:hAnsi="Times New Roman"/>
          <w:sz w:val="24"/>
          <w:szCs w:val="24"/>
          <w:lang w:val="ro-RO"/>
        </w:rPr>
        <w:t>дебиторской задолженности и</w:t>
      </w:r>
      <w:r w:rsidRPr="005D529F">
        <w:rPr>
          <w:rFonts w:ascii="Times New Roman" w:hAnsi="Times New Roman" w:cs="Times New Roman"/>
          <w:sz w:val="24"/>
          <w:szCs w:val="24"/>
          <w:lang w:val="ro-RO"/>
        </w:rPr>
        <w:t xml:space="preserve"> </w:t>
      </w:r>
      <w:r w:rsidRPr="005D529F">
        <w:rPr>
          <w:rStyle w:val="hps"/>
          <w:rFonts w:ascii="Times New Roman" w:hAnsi="Times New Roman"/>
          <w:sz w:val="24"/>
          <w:szCs w:val="24"/>
          <w:lang w:val="ro-RO"/>
        </w:rPr>
        <w:t>текущих доходов и</w:t>
      </w:r>
      <w:r w:rsidRPr="005D529F">
        <w:rPr>
          <w:rFonts w:ascii="Times New Roman" w:hAnsi="Times New Roman" w:cs="Times New Roman"/>
          <w:sz w:val="24"/>
          <w:szCs w:val="24"/>
          <w:lang w:val="ro-RO"/>
        </w:rPr>
        <w:t xml:space="preserve">, по необходимости, </w:t>
      </w:r>
      <w:r w:rsidRPr="005D529F">
        <w:rPr>
          <w:rStyle w:val="hps"/>
          <w:rFonts w:ascii="Times New Roman" w:hAnsi="Times New Roman"/>
          <w:sz w:val="24"/>
          <w:szCs w:val="24"/>
          <w:lang w:val="ro-RO"/>
        </w:rPr>
        <w:t>текущих обязательств.</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108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 xml:space="preserve">40. </w:t>
      </w:r>
      <w:r w:rsidRPr="005D529F">
        <w:rPr>
          <w:rFonts w:ascii="Times New Roman" w:hAnsi="Times New Roman" w:cs="Times New Roman"/>
          <w:sz w:val="24"/>
          <w:szCs w:val="24"/>
          <w:lang w:val="ro-RO"/>
        </w:rPr>
        <w:t>Метод оценочных резервов (поправок) может использоваться для корректировки торговой дебиторской задолженности.  Поправки создаются по мере продажи ценностей или оказания услуг в сроки, предусмотренные учетными политиками (ежемесячно, ежеквартально, ежегодно) и отражаются как одновременное увеличение текущих расходов и поправок на безнадежную дебиторскую задолженность.</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41</w:t>
      </w:r>
      <w:r w:rsidRPr="005D529F">
        <w:rPr>
          <w:rFonts w:ascii="Times New Roman" w:hAnsi="Times New Roman" w:cs="Times New Roman"/>
          <w:sz w:val="24"/>
          <w:szCs w:val="24"/>
          <w:lang w:val="ro-RO"/>
        </w:rPr>
        <w:t>. Величина поправок на безнадежную дебиторскую задолженность может быть определена:</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по каждой дебиторской задолженности, исходя из абсолюной величины безнадежной дебиторской задолженности;</w:t>
      </w:r>
    </w:p>
    <w:p w:rsidR="00B84B5D" w:rsidRPr="005D529F" w:rsidRDefault="00B84B5D" w:rsidP="00B84B5D">
      <w:pPr>
        <w:tabs>
          <w:tab w:val="left" w:pos="840"/>
        </w:tabs>
        <w:ind w:firstLine="540"/>
        <w:jc w:val="both"/>
        <w:rPr>
          <w:lang w:val="ro-RO"/>
        </w:rPr>
      </w:pPr>
      <w:r w:rsidRPr="005D529F">
        <w:rPr>
          <w:lang w:val="ro-RO"/>
        </w:rPr>
        <w:t>2) по группам дебиторской задолженности в зависимости от истекшего срока их оплаты;</w:t>
      </w:r>
    </w:p>
    <w:p w:rsidR="00B84B5D" w:rsidRPr="005D529F" w:rsidRDefault="00B84B5D" w:rsidP="00B84B5D">
      <w:pPr>
        <w:tabs>
          <w:tab w:val="left" w:pos="840"/>
        </w:tabs>
        <w:ind w:firstLine="540"/>
        <w:jc w:val="both"/>
        <w:rPr>
          <w:lang w:val="ro-RO"/>
        </w:rPr>
      </w:pPr>
      <w:r w:rsidRPr="005D529F">
        <w:rPr>
          <w:lang w:val="ro-RO"/>
        </w:rPr>
        <w:t>3) по всей сумме дебиторской задолженности на основе объема чистых продаж отчетного периода и доли убытков, относящихся к безнадежной дебиторской задолженности;</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4) другим способом, предусмотренным в учетных политиках.</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90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42</w:t>
      </w:r>
      <w:r w:rsidRPr="005D529F">
        <w:rPr>
          <w:rFonts w:ascii="Times New Roman" w:hAnsi="Times New Roman" w:cs="Times New Roman"/>
          <w:sz w:val="24"/>
          <w:szCs w:val="24"/>
          <w:lang w:val="ro-RO"/>
        </w:rPr>
        <w:t>. Для определения величины оценочных резервов (поправок) по каждой дебиторской задолженности анализируется платежеспособность каждого дебитора и возможность частичного или полного исполнения им финансовых обязательств.</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sz w:val="24"/>
          <w:szCs w:val="24"/>
          <w:lang w:val="ro-RO"/>
        </w:rPr>
        <w:t xml:space="preserve"> </w:t>
      </w:r>
      <w:r w:rsidRPr="005D529F">
        <w:rPr>
          <w:rFonts w:ascii="Times New Roman" w:hAnsi="Times New Roman" w:cs="Times New Roman"/>
          <w:b/>
          <w:i/>
          <w:sz w:val="24"/>
          <w:szCs w:val="24"/>
          <w:lang w:val="ro-RO"/>
        </w:rPr>
        <w:t>Пример 7</w:t>
      </w:r>
      <w:r w:rsidRPr="005D529F">
        <w:rPr>
          <w:rFonts w:ascii="Times New Roman" w:hAnsi="Times New Roman" w:cs="Times New Roman"/>
          <w:b/>
          <w:sz w:val="24"/>
          <w:szCs w:val="24"/>
          <w:lang w:val="ro-RO"/>
        </w:rPr>
        <w:t>.</w:t>
      </w:r>
      <w:r w:rsidRPr="005D529F">
        <w:rPr>
          <w:rFonts w:ascii="Times New Roman" w:hAnsi="Times New Roman" w:cs="Times New Roman"/>
          <w:sz w:val="24"/>
          <w:szCs w:val="24"/>
          <w:lang w:val="ro-RO"/>
        </w:rPr>
        <w:t xml:space="preserve"> </w:t>
      </w:r>
      <w:r w:rsidRPr="005D529F">
        <w:rPr>
          <w:rFonts w:ascii="Times New Roman" w:hAnsi="Times New Roman" w:cs="Times New Roman"/>
          <w:i/>
          <w:sz w:val="24"/>
          <w:szCs w:val="24"/>
          <w:lang w:val="ro-RO"/>
        </w:rPr>
        <w:t>20 мая 201Х года субъект продал покупателю продукцию стоимостью 30 000 леев. Срок оплаты согласно договору – 20 июня 201Х года. В установленный срок дебиторская задолженность не была оплачена по причине несостоятельности  покупателя.</w:t>
      </w:r>
    </w:p>
    <w:p w:rsidR="00B84B5D" w:rsidRPr="005D529F" w:rsidRDefault="00B84B5D" w:rsidP="00B84B5D">
      <w:pPr>
        <w:pStyle w:val="HTMLPreformatted1"/>
        <w:tabs>
          <w:tab w:val="clear" w:pos="916"/>
          <w:tab w:val="left" w:pos="426"/>
          <w:tab w:val="left" w:pos="840"/>
        </w:tabs>
        <w:ind w:firstLine="540"/>
        <w:jc w:val="both"/>
        <w:rPr>
          <w:rFonts w:ascii="Times New Roman" w:hAnsi="Times New Roman" w:cs="Times New Roman"/>
          <w:sz w:val="24"/>
          <w:szCs w:val="24"/>
          <w:lang w:val="ro-RO"/>
        </w:rPr>
      </w:pPr>
      <w:r w:rsidRPr="005D529F">
        <w:rPr>
          <w:rFonts w:ascii="Times New Roman" w:eastAsia="SimSun" w:hAnsi="Times New Roman" w:cs="Times New Roman"/>
          <w:sz w:val="24"/>
          <w:szCs w:val="24"/>
          <w:lang w:val="ro-RO" w:eastAsia="zh-CN"/>
        </w:rPr>
        <w:t xml:space="preserve">По данным примера, на отчетную дату субъект отражает в учете создание </w:t>
      </w:r>
      <w:r w:rsidRPr="005D529F">
        <w:rPr>
          <w:rFonts w:ascii="Times New Roman" w:hAnsi="Times New Roman" w:cs="Times New Roman"/>
          <w:sz w:val="24"/>
          <w:szCs w:val="24"/>
          <w:lang w:val="ro-RO"/>
        </w:rPr>
        <w:t>оценочных резервов в сумме 30 000</w:t>
      </w:r>
      <w:r w:rsidRPr="005D529F">
        <w:rPr>
          <w:rFonts w:ascii="Times New Roman" w:eastAsia="SimSun" w:hAnsi="Times New Roman" w:cs="Times New Roman"/>
          <w:sz w:val="24"/>
          <w:szCs w:val="24"/>
          <w:lang w:val="ro-RO" w:eastAsia="zh-CN"/>
        </w:rPr>
        <w:t xml:space="preserve"> леев как </w:t>
      </w:r>
      <w:r w:rsidRPr="005D529F">
        <w:rPr>
          <w:rStyle w:val="hps"/>
          <w:rFonts w:ascii="Times New Roman" w:hAnsi="Times New Roman"/>
          <w:sz w:val="24"/>
          <w:szCs w:val="24"/>
          <w:lang w:val="ro-RO"/>
        </w:rPr>
        <w:t>одновременное</w:t>
      </w:r>
      <w:r w:rsidRPr="005D529F">
        <w:rPr>
          <w:rFonts w:ascii="Times New Roman" w:eastAsia="SimSun" w:hAnsi="Times New Roman" w:cs="Times New Roman"/>
          <w:sz w:val="24"/>
          <w:szCs w:val="24"/>
          <w:lang w:val="ro-RO" w:eastAsia="zh-CN"/>
        </w:rPr>
        <w:t xml:space="preserve">  увеличение текущих расходов и </w:t>
      </w:r>
      <w:r w:rsidRPr="005D529F">
        <w:rPr>
          <w:rFonts w:ascii="Times New Roman" w:hAnsi="Times New Roman" w:cs="Times New Roman"/>
          <w:sz w:val="24"/>
          <w:szCs w:val="24"/>
          <w:lang w:val="ro-RO"/>
        </w:rPr>
        <w:t>поправок на безнадежную дебиторскую задолженность.</w:t>
      </w:r>
    </w:p>
    <w:p w:rsidR="00B84B5D" w:rsidRPr="005D529F" w:rsidRDefault="00B84B5D" w:rsidP="00B84B5D">
      <w:pPr>
        <w:pStyle w:val="HTMLPreformatted1"/>
        <w:tabs>
          <w:tab w:val="clear" w:pos="916"/>
          <w:tab w:val="clear" w:pos="1832"/>
          <w:tab w:val="left" w:pos="567"/>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bCs/>
          <w:sz w:val="24"/>
          <w:szCs w:val="24"/>
          <w:lang w:val="ro-RO"/>
        </w:rPr>
        <w:t>43</w:t>
      </w:r>
      <w:r w:rsidRPr="005D529F">
        <w:rPr>
          <w:rFonts w:ascii="Times New Roman" w:hAnsi="Times New Roman" w:cs="Times New Roman"/>
          <w:sz w:val="24"/>
          <w:szCs w:val="24"/>
          <w:lang w:val="ro-RO"/>
        </w:rPr>
        <w:t xml:space="preserve">. Для определения величины поправок по группам дебиторской задолженности необходима их классификации в зависимости от истекшего срока оплаты и установление доли безнадежной дебиторской задолженности по каждой группе. Доля безнадежной дебиторской задолженности рассчитывается по данным аналитических счетов за предыдущие периоды (например, 3-5 лет). Величина поправок определяется умножением доли безнадежной дебиторской задолженности на остаток дебиторской задолженности каждой группы.  </w:t>
      </w:r>
    </w:p>
    <w:p w:rsidR="00B84B5D" w:rsidRPr="005D529F" w:rsidRDefault="00B84B5D" w:rsidP="00B84B5D">
      <w:pPr>
        <w:tabs>
          <w:tab w:val="left" w:pos="840"/>
        </w:tabs>
        <w:ind w:firstLine="540"/>
        <w:jc w:val="both"/>
        <w:rPr>
          <w:rStyle w:val="Strong"/>
          <w:b w:val="0"/>
          <w:bCs/>
          <w:i/>
          <w:iCs/>
          <w:lang w:val="ro-RO"/>
        </w:rPr>
      </w:pPr>
      <w:r w:rsidRPr="005D529F">
        <w:rPr>
          <w:b/>
          <w:bCs/>
          <w:i/>
          <w:lang w:val="ro-RO"/>
        </w:rPr>
        <w:t xml:space="preserve">Пример 8. </w:t>
      </w:r>
      <w:r w:rsidRPr="005D529F">
        <w:rPr>
          <w:bCs/>
          <w:i/>
          <w:lang w:val="ro-RO"/>
        </w:rPr>
        <w:t xml:space="preserve">Субъект располагает следующими данными о коммерческой дебиторской задолженности, сгруппированной  </w:t>
      </w:r>
      <w:r w:rsidRPr="005D529F">
        <w:rPr>
          <w:i/>
          <w:lang w:val="ro-RO"/>
        </w:rPr>
        <w:t>в зависимости от истекшего срока оплаты.</w:t>
      </w:r>
    </w:p>
    <w:p w:rsidR="00B84B5D" w:rsidRPr="005D529F" w:rsidRDefault="00B84B5D" w:rsidP="00B84B5D">
      <w:pPr>
        <w:pStyle w:val="NormalWeb"/>
        <w:tabs>
          <w:tab w:val="left" w:pos="708"/>
          <w:tab w:val="left" w:pos="840"/>
        </w:tabs>
        <w:ind w:firstLine="540"/>
        <w:jc w:val="right"/>
        <w:rPr>
          <w:rStyle w:val="Strong"/>
          <w:b w:val="0"/>
          <w:bCs/>
          <w:iCs/>
          <w:lang w:val="ro-RO"/>
        </w:rPr>
      </w:pPr>
      <w:r w:rsidRPr="005D529F">
        <w:rPr>
          <w:rStyle w:val="Strong"/>
          <w:b w:val="0"/>
          <w:bCs/>
          <w:iCs/>
          <w:lang w:val="ro-RO"/>
        </w:rPr>
        <w:t>Taблица 1</w:t>
      </w:r>
    </w:p>
    <w:p w:rsidR="00B84B5D" w:rsidRPr="005D529F" w:rsidRDefault="00B84B5D" w:rsidP="00B84B5D">
      <w:pPr>
        <w:pStyle w:val="NormalWeb"/>
        <w:tabs>
          <w:tab w:val="left" w:pos="708"/>
          <w:tab w:val="left" w:pos="840"/>
        </w:tabs>
        <w:ind w:firstLine="0"/>
        <w:jc w:val="center"/>
        <w:rPr>
          <w:rStyle w:val="Strong"/>
          <w:b w:val="0"/>
          <w:bCs/>
          <w:iCs/>
          <w:lang w:val="ro-RO"/>
        </w:rPr>
      </w:pPr>
      <w:r w:rsidRPr="005D529F">
        <w:rPr>
          <w:rStyle w:val="Strong"/>
          <w:b w:val="0"/>
          <w:bCs/>
          <w:iCs/>
          <w:lang w:val="ro-RO"/>
        </w:rPr>
        <w:t xml:space="preserve">Состояние дебиторской задолженности на 31.12.201X </w:t>
      </w:r>
    </w:p>
    <w:p w:rsidR="00B84B5D" w:rsidRPr="005D529F" w:rsidRDefault="00B84B5D" w:rsidP="00B84B5D">
      <w:pPr>
        <w:pStyle w:val="NormalWeb"/>
        <w:tabs>
          <w:tab w:val="left" w:pos="708"/>
          <w:tab w:val="left" w:pos="840"/>
        </w:tabs>
        <w:ind w:firstLine="0"/>
        <w:jc w:val="center"/>
        <w:rPr>
          <w:rStyle w:val="Strong"/>
          <w:bCs/>
          <w:iCs/>
          <w:lang w:val="ro-RO"/>
        </w:rPr>
      </w:pPr>
      <w:r w:rsidRPr="005D529F">
        <w:rPr>
          <w:rStyle w:val="Strong"/>
          <w:b w:val="0"/>
          <w:bCs/>
          <w:iCs/>
          <w:lang w:val="ro-RO"/>
        </w:rPr>
        <w:t>(определение групп</w:t>
      </w:r>
      <w:r w:rsidRPr="00223B2F">
        <w:rPr>
          <w:rStyle w:val="Strong"/>
          <w:b w:val="0"/>
          <w:bCs/>
          <w:iCs/>
          <w:lang w:val="ro-RO"/>
        </w:rPr>
        <w:t>)</w:t>
      </w:r>
    </w:p>
    <w:p w:rsidR="00B84B5D" w:rsidRPr="005D529F" w:rsidRDefault="00B84B5D" w:rsidP="00B84B5D">
      <w:pPr>
        <w:pStyle w:val="NormalWeb"/>
        <w:tabs>
          <w:tab w:val="left" w:pos="708"/>
          <w:tab w:val="left" w:pos="840"/>
        </w:tabs>
        <w:ind w:firstLine="540"/>
        <w:jc w:val="center"/>
        <w:rPr>
          <w:bCs/>
          <w:iCs/>
          <w:lang w:val="ro-RO"/>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44"/>
        <w:gridCol w:w="1276"/>
        <w:gridCol w:w="1276"/>
        <w:gridCol w:w="1275"/>
        <w:gridCol w:w="1276"/>
        <w:gridCol w:w="1433"/>
      </w:tblGrid>
      <w:tr w:rsidR="00B84B5D" w:rsidRPr="005D529F" w:rsidTr="00540C4B">
        <w:trPr>
          <w:trHeight w:val="322"/>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center"/>
              <w:rPr>
                <w:lang w:val="ro-RO"/>
              </w:rPr>
            </w:pPr>
            <w:r w:rsidRPr="005D529F">
              <w:rPr>
                <w:lang w:val="ro-RO"/>
              </w:rPr>
              <w:lastRenderedPageBreak/>
              <w:t>Покупатель</w:t>
            </w:r>
          </w:p>
        </w:tc>
        <w:tc>
          <w:tcPr>
            <w:tcW w:w="1744" w:type="dxa"/>
            <w:vMerge w:val="restart"/>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ind w:left="-108" w:right="-44" w:firstLine="108"/>
              <w:jc w:val="center"/>
              <w:rPr>
                <w:iCs/>
                <w:lang w:val="ro-RO"/>
              </w:rPr>
            </w:pPr>
            <w:r w:rsidRPr="005D529F">
              <w:rPr>
                <w:iCs/>
                <w:lang w:val="ro-RO"/>
              </w:rPr>
              <w:t>Остаток коммерческой дебиторской задолженности, леев</w:t>
            </w:r>
          </w:p>
        </w:tc>
        <w:tc>
          <w:tcPr>
            <w:tcW w:w="6536" w:type="dxa"/>
            <w:gridSpan w:val="5"/>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center"/>
              <w:rPr>
                <w:lang w:val="ro-RO"/>
              </w:rPr>
            </w:pPr>
            <w:r w:rsidRPr="005D529F">
              <w:rPr>
                <w:lang w:val="ro-RO"/>
              </w:rPr>
              <w:t>Истекший срок оплаты</w:t>
            </w:r>
          </w:p>
        </w:tc>
      </w:tr>
      <w:tr w:rsidR="00B84B5D" w:rsidRPr="005D529F" w:rsidTr="00540C4B">
        <w:trPr>
          <w:trHeight w:val="322"/>
        </w:trPr>
        <w:tc>
          <w:tcPr>
            <w:tcW w:w="1800"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rPr>
                <w:lang w:val="ro-RO"/>
              </w:rPr>
            </w:pPr>
          </w:p>
        </w:tc>
        <w:tc>
          <w:tcPr>
            <w:tcW w:w="1744"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center"/>
              <w:rPr>
                <w:iCs/>
                <w:lang w:val="ro-RO"/>
              </w:rPr>
            </w:pPr>
            <w:r w:rsidRPr="005D529F">
              <w:rPr>
                <w:iCs/>
                <w:lang w:val="ro-RO"/>
              </w:rPr>
              <w:t>1-30</w:t>
            </w:r>
          </w:p>
          <w:p w:rsidR="00B84B5D" w:rsidRPr="005D529F" w:rsidRDefault="00B84B5D" w:rsidP="00540C4B">
            <w:pPr>
              <w:pStyle w:val="NormalWeb"/>
              <w:tabs>
                <w:tab w:val="left" w:pos="708"/>
                <w:tab w:val="left" w:pos="840"/>
              </w:tabs>
              <w:ind w:firstLine="0"/>
              <w:jc w:val="center"/>
              <w:rPr>
                <w:iCs/>
                <w:lang w:val="ro-RO"/>
              </w:rPr>
            </w:pPr>
            <w:r w:rsidRPr="005D529F">
              <w:rPr>
                <w:iCs/>
                <w:lang w:val="ro-RO"/>
              </w:rPr>
              <w:t>дней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center"/>
              <w:rPr>
                <w:iCs/>
                <w:lang w:val="ro-RO"/>
              </w:rPr>
            </w:pPr>
            <w:r w:rsidRPr="005D529F">
              <w:rPr>
                <w:iCs/>
                <w:lang w:val="ro-RO"/>
              </w:rPr>
              <w:t>31-60 дней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center"/>
              <w:rPr>
                <w:iCs/>
                <w:lang w:val="ro-RO"/>
              </w:rPr>
            </w:pPr>
            <w:r w:rsidRPr="005D529F">
              <w:rPr>
                <w:iCs/>
                <w:lang w:val="ro-RO"/>
              </w:rPr>
              <w:t>61-90</w:t>
            </w:r>
          </w:p>
          <w:p w:rsidR="00B84B5D" w:rsidRPr="005D529F" w:rsidRDefault="00B84B5D" w:rsidP="00540C4B">
            <w:pPr>
              <w:pStyle w:val="NormalWeb"/>
              <w:tabs>
                <w:tab w:val="left" w:pos="708"/>
                <w:tab w:val="left" w:pos="840"/>
              </w:tabs>
              <w:ind w:firstLine="0"/>
              <w:jc w:val="center"/>
              <w:rPr>
                <w:iCs/>
                <w:lang w:val="ro-RO"/>
              </w:rPr>
            </w:pPr>
            <w:r w:rsidRPr="005D529F">
              <w:rPr>
                <w:iCs/>
                <w:lang w:val="ro-RO"/>
              </w:rPr>
              <w:t>дней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center"/>
              <w:rPr>
                <w:iCs/>
                <w:lang w:val="ro-RO"/>
              </w:rPr>
            </w:pPr>
            <w:r w:rsidRPr="005D529F">
              <w:rPr>
                <w:iCs/>
                <w:lang w:val="ro-RO"/>
              </w:rPr>
              <w:t>91-120</w:t>
            </w:r>
          </w:p>
          <w:p w:rsidR="00B84B5D" w:rsidRPr="005D529F" w:rsidRDefault="00B84B5D" w:rsidP="00540C4B">
            <w:pPr>
              <w:pStyle w:val="NormalWeb"/>
              <w:tabs>
                <w:tab w:val="left" w:pos="708"/>
                <w:tab w:val="left" w:pos="840"/>
              </w:tabs>
              <w:ind w:firstLine="0"/>
              <w:jc w:val="center"/>
              <w:rPr>
                <w:iCs/>
                <w:lang w:val="ro-RO"/>
              </w:rPr>
            </w:pPr>
            <w:r w:rsidRPr="005D529F">
              <w:rPr>
                <w:iCs/>
                <w:lang w:val="ro-RO"/>
              </w:rPr>
              <w:t>дней</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center"/>
              <w:rPr>
                <w:iCs/>
                <w:lang w:val="ro-RO"/>
              </w:rPr>
            </w:pPr>
            <w:r w:rsidRPr="005D529F">
              <w:rPr>
                <w:iCs/>
                <w:lang w:val="ro-RO"/>
              </w:rPr>
              <w:t>более 120 дней</w:t>
            </w:r>
          </w:p>
        </w:tc>
      </w:tr>
      <w:tr w:rsidR="00B84B5D" w:rsidRPr="005D529F" w:rsidTr="00540C4B">
        <w:trPr>
          <w:trHeight w:val="322"/>
        </w:trPr>
        <w:tc>
          <w:tcPr>
            <w:tcW w:w="1800"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rPr>
                <w:lang w:val="ro-RO"/>
              </w:rPr>
            </w:pPr>
          </w:p>
        </w:tc>
        <w:tc>
          <w:tcPr>
            <w:tcW w:w="1744"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c>
          <w:tcPr>
            <w:tcW w:w="1276"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c>
          <w:tcPr>
            <w:tcW w:w="1276"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c>
          <w:tcPr>
            <w:tcW w:w="1275"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c>
          <w:tcPr>
            <w:tcW w:w="1276"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c>
          <w:tcPr>
            <w:tcW w:w="1433" w:type="dxa"/>
            <w:vMerge/>
            <w:tcBorders>
              <w:top w:val="single" w:sz="4" w:space="0" w:color="auto"/>
              <w:left w:val="single" w:sz="4" w:space="0" w:color="auto"/>
              <w:bottom w:val="single" w:sz="4" w:space="0" w:color="auto"/>
              <w:right w:val="single" w:sz="4" w:space="0" w:color="auto"/>
            </w:tcBorders>
          </w:tcPr>
          <w:p w:rsidR="00B84B5D" w:rsidRPr="005D529F" w:rsidRDefault="00B84B5D" w:rsidP="00540C4B">
            <w:pPr>
              <w:tabs>
                <w:tab w:val="left" w:pos="840"/>
              </w:tabs>
              <w:jc w:val="center"/>
              <w:rPr>
                <w:iCs/>
                <w:lang w:val="ro-RO"/>
              </w:rPr>
            </w:pP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bCs/>
                <w:lang w:val="ro-RO"/>
              </w:rPr>
            </w:pPr>
            <w:r w:rsidRPr="005D529F">
              <w:rPr>
                <w:bCs/>
                <w:lang w:val="ro-RO"/>
              </w:rPr>
              <w:t>«A»</w:t>
            </w:r>
          </w:p>
        </w:tc>
        <w:tc>
          <w:tcPr>
            <w:tcW w:w="1744"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36 000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36 000</w:t>
            </w:r>
          </w:p>
        </w:tc>
        <w:tc>
          <w:tcPr>
            <w:tcW w:w="1275"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433"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bCs/>
                <w:lang w:val="ro-RO"/>
              </w:rPr>
            </w:pPr>
            <w:r w:rsidRPr="005D529F">
              <w:rPr>
                <w:bCs/>
                <w:lang w:val="ro-RO"/>
              </w:rPr>
              <w:t>«B»</w:t>
            </w:r>
          </w:p>
        </w:tc>
        <w:tc>
          <w:tcPr>
            <w:tcW w:w="1744"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90 000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5"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90 000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433"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bCs/>
                <w:lang w:val="ro-RO"/>
              </w:rPr>
            </w:pPr>
            <w:r w:rsidRPr="005D529F">
              <w:rPr>
                <w:bCs/>
                <w:lang w:val="ro-RO"/>
              </w:rPr>
              <w:t>«С»</w:t>
            </w:r>
          </w:p>
        </w:tc>
        <w:tc>
          <w:tcPr>
            <w:tcW w:w="1744"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240 000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154 000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86 000</w:t>
            </w:r>
          </w:p>
        </w:tc>
        <w:tc>
          <w:tcPr>
            <w:tcW w:w="1275"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433"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bCs/>
                <w:lang w:val="ro-RO"/>
              </w:rPr>
            </w:pPr>
            <w:r w:rsidRPr="005D529F">
              <w:rPr>
                <w:bCs/>
                <w:lang w:val="ro-RO"/>
              </w:rPr>
              <w:t>«D»</w:t>
            </w:r>
          </w:p>
        </w:tc>
        <w:tc>
          <w:tcPr>
            <w:tcW w:w="1744"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52 000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5"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52 000</w:t>
            </w:r>
          </w:p>
        </w:tc>
        <w:tc>
          <w:tcPr>
            <w:tcW w:w="1433"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bCs/>
                <w:lang w:val="ro-RO"/>
              </w:rPr>
            </w:pPr>
            <w:r w:rsidRPr="005D529F">
              <w:rPr>
                <w:bCs/>
                <w:lang w:val="ro-RO"/>
              </w:rPr>
              <w:t>Прочие покупатели</w:t>
            </w:r>
          </w:p>
        </w:tc>
        <w:tc>
          <w:tcPr>
            <w:tcW w:w="1744"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784 000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360 000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278 000</w:t>
            </w:r>
          </w:p>
        </w:tc>
        <w:tc>
          <w:tcPr>
            <w:tcW w:w="1275"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80 000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40 000</w:t>
            </w:r>
          </w:p>
        </w:tc>
        <w:tc>
          <w:tcPr>
            <w:tcW w:w="1433"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26 000</w:t>
            </w: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lang w:val="ro-RO"/>
              </w:rPr>
            </w:pPr>
            <w:r w:rsidRPr="005D529F">
              <w:rPr>
                <w:lang w:val="ro-RO"/>
              </w:rPr>
              <w:t>Всего</w:t>
            </w:r>
          </w:p>
        </w:tc>
        <w:tc>
          <w:tcPr>
            <w:tcW w:w="1744"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iCs/>
                <w:lang w:val="ro-RO"/>
              </w:rPr>
              <w:t>1 202 000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514 000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400 000</w:t>
            </w:r>
          </w:p>
        </w:tc>
        <w:tc>
          <w:tcPr>
            <w:tcW w:w="1275"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170 000</w:t>
            </w:r>
          </w:p>
        </w:tc>
        <w:tc>
          <w:tcPr>
            <w:tcW w:w="1276"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92 000</w:t>
            </w:r>
          </w:p>
        </w:tc>
        <w:tc>
          <w:tcPr>
            <w:tcW w:w="1433"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right"/>
              <w:rPr>
                <w:bCs/>
                <w:lang w:val="ro-RO"/>
              </w:rPr>
            </w:pPr>
            <w:r w:rsidRPr="005D529F">
              <w:rPr>
                <w:bCs/>
                <w:lang w:val="ro-RO"/>
              </w:rPr>
              <w:t>26 000</w:t>
            </w:r>
          </w:p>
        </w:tc>
      </w:tr>
      <w:tr w:rsidR="00B84B5D" w:rsidRPr="005D529F" w:rsidTr="00540C4B">
        <w:tc>
          <w:tcPr>
            <w:tcW w:w="1800" w:type="dxa"/>
            <w:tcBorders>
              <w:top w:val="single" w:sz="4" w:space="0" w:color="auto"/>
              <w:left w:val="single" w:sz="4" w:space="0" w:color="auto"/>
              <w:bottom w:val="single" w:sz="4" w:space="0" w:color="auto"/>
              <w:right w:val="single" w:sz="4" w:space="0" w:color="auto"/>
            </w:tcBorders>
          </w:tcPr>
          <w:p w:rsidR="00B84B5D" w:rsidRPr="005D529F" w:rsidRDefault="00B84B5D" w:rsidP="00540C4B">
            <w:pPr>
              <w:pStyle w:val="NormalWeb"/>
              <w:tabs>
                <w:tab w:val="left" w:pos="708"/>
                <w:tab w:val="left" w:pos="840"/>
              </w:tabs>
              <w:ind w:firstLine="0"/>
              <w:jc w:val="left"/>
              <w:rPr>
                <w:bCs/>
                <w:lang w:val="ro-RO"/>
              </w:rPr>
            </w:pPr>
            <w:r w:rsidRPr="005D529F">
              <w:rPr>
                <w:bCs/>
                <w:iCs/>
                <w:lang w:val="ro-RO"/>
              </w:rPr>
              <w:t>Доля безнадежной дебиторской задолженности %</w:t>
            </w:r>
          </w:p>
        </w:tc>
        <w:tc>
          <w:tcPr>
            <w:tcW w:w="1744" w:type="dxa"/>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Pr>
                <w:bCs/>
                <w:lang w:val="ro-RO"/>
              </w:rPr>
              <w:t>x</w:t>
            </w:r>
          </w:p>
        </w:tc>
        <w:tc>
          <w:tcPr>
            <w:tcW w:w="1276" w:type="dxa"/>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1</w:t>
            </w:r>
          </w:p>
        </w:tc>
        <w:tc>
          <w:tcPr>
            <w:tcW w:w="1276" w:type="dxa"/>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3</w:t>
            </w:r>
          </w:p>
        </w:tc>
        <w:tc>
          <w:tcPr>
            <w:tcW w:w="1275" w:type="dxa"/>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10</w:t>
            </w:r>
          </w:p>
        </w:tc>
        <w:tc>
          <w:tcPr>
            <w:tcW w:w="1276" w:type="dxa"/>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30</w:t>
            </w:r>
          </w:p>
        </w:tc>
        <w:tc>
          <w:tcPr>
            <w:tcW w:w="1433" w:type="dxa"/>
            <w:tcBorders>
              <w:top w:val="single" w:sz="4" w:space="0" w:color="auto"/>
              <w:left w:val="single" w:sz="4" w:space="0" w:color="auto"/>
              <w:bottom w:val="single" w:sz="4" w:space="0" w:color="auto"/>
              <w:right w:val="single" w:sz="4" w:space="0" w:color="auto"/>
            </w:tcBorders>
            <w:vAlign w:val="center"/>
          </w:tcPr>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p>
          <w:p w:rsidR="00B84B5D" w:rsidRPr="005D529F" w:rsidRDefault="00B84B5D" w:rsidP="00540C4B">
            <w:pPr>
              <w:pStyle w:val="NormalWeb"/>
              <w:tabs>
                <w:tab w:val="left" w:pos="708"/>
                <w:tab w:val="left" w:pos="840"/>
              </w:tabs>
              <w:ind w:firstLine="0"/>
              <w:jc w:val="right"/>
              <w:rPr>
                <w:bCs/>
                <w:lang w:val="ro-RO"/>
              </w:rPr>
            </w:pPr>
            <w:r w:rsidRPr="005D529F">
              <w:rPr>
                <w:bCs/>
                <w:lang w:val="ro-RO"/>
              </w:rPr>
              <w:t>50</w:t>
            </w:r>
          </w:p>
        </w:tc>
      </w:tr>
    </w:tbl>
    <w:p w:rsidR="00B84B5D" w:rsidRPr="005D529F" w:rsidRDefault="00B84B5D" w:rsidP="00B84B5D">
      <w:pPr>
        <w:pStyle w:val="NormalWeb"/>
        <w:tabs>
          <w:tab w:val="left" w:pos="708"/>
          <w:tab w:val="left" w:pos="840"/>
        </w:tabs>
        <w:ind w:firstLine="540"/>
        <w:rPr>
          <w:rStyle w:val="Strong"/>
          <w:b w:val="0"/>
          <w:bCs/>
          <w:lang w:val="ro-RO"/>
        </w:rPr>
      </w:pPr>
      <w:r w:rsidRPr="005D529F">
        <w:rPr>
          <w:rStyle w:val="Strong"/>
          <w:b w:val="0"/>
          <w:bCs/>
          <w:i/>
          <w:iCs/>
          <w:lang w:val="ro-RO"/>
        </w:rPr>
        <w:tab/>
      </w:r>
      <w:r w:rsidRPr="005D529F">
        <w:rPr>
          <w:rStyle w:val="Strong"/>
          <w:b w:val="0"/>
          <w:bCs/>
          <w:iCs/>
          <w:lang w:val="ro-RO"/>
        </w:rPr>
        <w:t xml:space="preserve">По данным таблицы 1 определяются поправки на </w:t>
      </w:r>
      <w:r w:rsidRPr="005D529F">
        <w:rPr>
          <w:lang w:val="ro-RO"/>
        </w:rPr>
        <w:t>безнадежную дебиторскую задолженность.</w:t>
      </w:r>
    </w:p>
    <w:p w:rsidR="00B84B5D" w:rsidRPr="005D529F" w:rsidRDefault="00B84B5D" w:rsidP="00B84B5D">
      <w:pPr>
        <w:pStyle w:val="NormalWeb"/>
        <w:tabs>
          <w:tab w:val="left" w:pos="708"/>
          <w:tab w:val="left" w:pos="840"/>
        </w:tabs>
        <w:ind w:firstLine="540"/>
        <w:jc w:val="right"/>
        <w:rPr>
          <w:rStyle w:val="Strong"/>
          <w:b w:val="0"/>
          <w:bCs/>
          <w:iCs/>
          <w:lang w:val="ro-RO"/>
        </w:rPr>
      </w:pPr>
      <w:r w:rsidRPr="005D529F">
        <w:rPr>
          <w:rStyle w:val="Strong"/>
          <w:b w:val="0"/>
          <w:bCs/>
          <w:iCs/>
          <w:lang w:val="ro-RO"/>
        </w:rPr>
        <w:t>Таблица 2</w:t>
      </w:r>
    </w:p>
    <w:p w:rsidR="00B84B5D" w:rsidRPr="005D529F" w:rsidRDefault="00B84B5D" w:rsidP="00B84B5D">
      <w:pPr>
        <w:pStyle w:val="NormalWeb"/>
        <w:tabs>
          <w:tab w:val="left" w:pos="708"/>
          <w:tab w:val="left" w:pos="840"/>
        </w:tabs>
        <w:ind w:firstLine="0"/>
        <w:jc w:val="center"/>
        <w:rPr>
          <w:rStyle w:val="Strong"/>
          <w:b w:val="0"/>
          <w:bCs/>
          <w:iCs/>
          <w:lang w:val="ro-RO"/>
        </w:rPr>
      </w:pPr>
      <w:r w:rsidRPr="005D529F">
        <w:rPr>
          <w:rStyle w:val="Strong"/>
          <w:b w:val="0"/>
          <w:bCs/>
          <w:iCs/>
          <w:lang w:val="ro-RO"/>
        </w:rPr>
        <w:t>Состояние безнадежной дебиторской задолженности на 31.12.201X</w:t>
      </w:r>
    </w:p>
    <w:p w:rsidR="00B84B5D" w:rsidRPr="005D529F" w:rsidRDefault="00B84B5D" w:rsidP="00B84B5D">
      <w:pPr>
        <w:pStyle w:val="NormalWeb"/>
        <w:tabs>
          <w:tab w:val="left" w:pos="708"/>
          <w:tab w:val="left" w:pos="840"/>
        </w:tabs>
        <w:ind w:firstLine="0"/>
        <w:jc w:val="center"/>
        <w:rPr>
          <w:b/>
          <w:lang w:val="ro-RO"/>
        </w:rPr>
      </w:pPr>
      <w:r w:rsidRPr="005D529F">
        <w:rPr>
          <w:rStyle w:val="Strong"/>
          <w:b w:val="0"/>
          <w:bCs/>
          <w:iCs/>
          <w:lang w:val="ro-RO"/>
        </w:rPr>
        <w:t xml:space="preserve">(определение поправок на </w:t>
      </w:r>
      <w:r w:rsidRPr="005D529F">
        <w:rPr>
          <w:lang w:val="ro-RO"/>
        </w:rPr>
        <w:t>безнадежную дебиторскую задолженность)</w:t>
      </w:r>
    </w:p>
    <w:p w:rsidR="00B84B5D" w:rsidRPr="005D529F" w:rsidRDefault="00B84B5D" w:rsidP="00B84B5D">
      <w:pPr>
        <w:pStyle w:val="NormalWeb"/>
        <w:tabs>
          <w:tab w:val="left" w:pos="708"/>
          <w:tab w:val="left" w:pos="840"/>
        </w:tabs>
        <w:ind w:firstLine="540"/>
        <w:jc w:val="center"/>
        <w:rPr>
          <w:rStyle w:val="Strong"/>
          <w:b w:val="0"/>
          <w:bCs/>
          <w:lang w:val="ro-RO"/>
        </w:rPr>
      </w:pPr>
    </w:p>
    <w:tbl>
      <w:tblPr>
        <w:tblW w:w="0" w:type="auto"/>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333"/>
        <w:gridCol w:w="2197"/>
        <w:gridCol w:w="2145"/>
        <w:gridCol w:w="3087"/>
      </w:tblGrid>
      <w:tr w:rsidR="00B84B5D" w:rsidRPr="005D529F" w:rsidTr="00540C4B">
        <w:trPr>
          <w:trHeight w:val="432"/>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jc w:val="center"/>
              <w:rPr>
                <w:iCs/>
                <w:lang w:val="ro-RO"/>
              </w:rPr>
            </w:pPr>
            <w:r w:rsidRPr="005D529F">
              <w:rPr>
                <w:lang w:val="ro-RO"/>
              </w:rPr>
              <w:t>Истекший срок оплаты</w:t>
            </w:r>
            <w:r w:rsidRPr="005D529F">
              <w:rPr>
                <w:iCs/>
                <w:lang w:val="ro-RO"/>
              </w:rPr>
              <w:t xml:space="preserve"> </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jc w:val="center"/>
              <w:rPr>
                <w:bCs/>
                <w:iCs/>
                <w:lang w:val="ro-RO"/>
              </w:rPr>
            </w:pPr>
            <w:r w:rsidRPr="005D529F">
              <w:rPr>
                <w:bCs/>
                <w:iCs/>
                <w:lang w:val="ro-RO"/>
              </w:rPr>
              <w:t xml:space="preserve">Сальдо коммерческой дебиторской задолженности, </w:t>
            </w:r>
          </w:p>
          <w:p w:rsidR="00B84B5D" w:rsidRPr="005D529F" w:rsidRDefault="00B84B5D" w:rsidP="00540C4B">
            <w:pPr>
              <w:tabs>
                <w:tab w:val="left" w:pos="840"/>
              </w:tabs>
              <w:ind w:firstLine="40"/>
              <w:jc w:val="center"/>
              <w:rPr>
                <w:bCs/>
                <w:iCs/>
                <w:lang w:val="ro-RO"/>
              </w:rPr>
            </w:pPr>
            <w:r w:rsidRPr="005D529F">
              <w:rPr>
                <w:bCs/>
                <w:iCs/>
                <w:lang w:val="ro-RO"/>
              </w:rPr>
              <w:t>леев</w:t>
            </w:r>
          </w:p>
        </w:tc>
        <w:tc>
          <w:tcPr>
            <w:tcW w:w="2188" w:type="dxa"/>
            <w:tcBorders>
              <w:top w:val="outset" w:sz="6" w:space="0" w:color="auto"/>
              <w:left w:val="outset" w:sz="6" w:space="0" w:color="auto"/>
              <w:bottom w:val="outset" w:sz="6" w:space="0" w:color="auto"/>
              <w:right w:val="outset" w:sz="6" w:space="0" w:color="auto"/>
            </w:tcBorders>
            <w:vAlign w:val="center"/>
          </w:tcPr>
          <w:p w:rsidR="00B84B5D" w:rsidRPr="005D529F" w:rsidRDefault="00B84B5D" w:rsidP="00540C4B">
            <w:pPr>
              <w:tabs>
                <w:tab w:val="left" w:pos="840"/>
              </w:tabs>
              <w:ind w:firstLine="40"/>
              <w:jc w:val="center"/>
              <w:rPr>
                <w:bCs/>
                <w:iCs/>
                <w:lang w:val="ro-RO"/>
              </w:rPr>
            </w:pPr>
            <w:r w:rsidRPr="005D529F">
              <w:rPr>
                <w:bCs/>
                <w:iCs/>
                <w:lang w:val="ro-RO"/>
              </w:rPr>
              <w:t>Доля безнадежной дебиторской задолжености, %</w:t>
            </w:r>
          </w:p>
        </w:tc>
        <w:tc>
          <w:tcPr>
            <w:tcW w:w="3212" w:type="dxa"/>
            <w:tcBorders>
              <w:top w:val="outset" w:sz="6" w:space="0" w:color="auto"/>
              <w:left w:val="outset" w:sz="6" w:space="0" w:color="auto"/>
              <w:bottom w:val="outset" w:sz="6" w:space="0" w:color="auto"/>
              <w:right w:val="outset" w:sz="6" w:space="0" w:color="auto"/>
            </w:tcBorders>
            <w:vAlign w:val="center"/>
          </w:tcPr>
          <w:p w:rsidR="00B84B5D" w:rsidRPr="005D529F" w:rsidRDefault="00B84B5D" w:rsidP="00540C4B">
            <w:pPr>
              <w:tabs>
                <w:tab w:val="left" w:pos="840"/>
              </w:tabs>
              <w:ind w:firstLine="40"/>
              <w:jc w:val="center"/>
              <w:rPr>
                <w:lang w:val="ro-RO"/>
              </w:rPr>
            </w:pPr>
            <w:r w:rsidRPr="005D529F">
              <w:rPr>
                <w:rStyle w:val="Strong"/>
                <w:b w:val="0"/>
                <w:bCs/>
                <w:iCs/>
                <w:lang w:val="ro-RO"/>
              </w:rPr>
              <w:t xml:space="preserve">Поправки </w:t>
            </w:r>
            <w:r w:rsidRPr="005D529F">
              <w:rPr>
                <w:lang w:val="ro-RO"/>
              </w:rPr>
              <w:t>на безнадежную дебиторскую задолженность,</w:t>
            </w:r>
          </w:p>
          <w:p w:rsidR="00B84B5D" w:rsidRPr="005D529F" w:rsidRDefault="00B84B5D" w:rsidP="00540C4B">
            <w:pPr>
              <w:tabs>
                <w:tab w:val="left" w:pos="840"/>
              </w:tabs>
              <w:ind w:firstLine="40"/>
              <w:jc w:val="center"/>
              <w:rPr>
                <w:bCs/>
                <w:iCs/>
                <w:lang w:val="ro-RO"/>
              </w:rPr>
            </w:pPr>
            <w:r w:rsidRPr="005D529F">
              <w:rPr>
                <w:bCs/>
                <w:iCs/>
                <w:lang w:val="ro-RO"/>
              </w:rPr>
              <w:t>леев</w:t>
            </w:r>
          </w:p>
        </w:tc>
      </w:tr>
      <w:tr w:rsidR="00B84B5D" w:rsidRPr="005D529F" w:rsidTr="00540C4B">
        <w:trPr>
          <w:trHeight w:val="24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jc w:val="center"/>
              <w:rPr>
                <w:bCs/>
                <w:iCs/>
                <w:lang w:val="ro-RO"/>
              </w:rPr>
            </w:pPr>
            <w:r w:rsidRPr="005D529F">
              <w:rPr>
                <w:bCs/>
                <w:iCs/>
                <w:lang w:val="ro-RO"/>
              </w:rPr>
              <w:t>A</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jc w:val="center"/>
              <w:rPr>
                <w:iCs/>
                <w:lang w:val="ro-RO"/>
              </w:rPr>
            </w:pPr>
            <w:r w:rsidRPr="005D529F">
              <w:rPr>
                <w:iCs/>
                <w:lang w:val="ro-RO"/>
              </w:rPr>
              <w:t>1</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center"/>
              <w:rPr>
                <w:iCs/>
                <w:lang w:val="ro-RO"/>
              </w:rPr>
            </w:pPr>
            <w:r w:rsidRPr="005D529F">
              <w:rPr>
                <w:iCs/>
                <w:lang w:val="ro-RO"/>
              </w:rPr>
              <w:t>2</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84B5D" w:rsidRPr="005D529F" w:rsidRDefault="00B84B5D" w:rsidP="00540C4B">
            <w:pPr>
              <w:tabs>
                <w:tab w:val="left" w:pos="840"/>
              </w:tabs>
              <w:ind w:firstLine="40"/>
              <w:jc w:val="center"/>
              <w:rPr>
                <w:iCs/>
                <w:lang w:val="ro-RO"/>
              </w:rPr>
            </w:pPr>
            <w:r w:rsidRPr="005D529F">
              <w:rPr>
                <w:iCs/>
                <w:lang w:val="ro-RO"/>
              </w:rPr>
              <w:t>3= 1 x 2 : 100</w:t>
            </w:r>
          </w:p>
        </w:tc>
      </w:tr>
      <w:tr w:rsidR="00B84B5D" w:rsidRPr="005D529F" w:rsidTr="00540C4B">
        <w:trPr>
          <w:trHeight w:val="24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rPr>
                <w:iCs/>
                <w:lang w:val="ro-RO"/>
              </w:rPr>
            </w:pPr>
            <w:r w:rsidRPr="005D529F">
              <w:rPr>
                <w:bCs/>
                <w:iCs/>
                <w:lang w:val="ro-RO"/>
              </w:rPr>
              <w:t xml:space="preserve">1 -30 </w:t>
            </w:r>
            <w:r w:rsidRPr="005D529F">
              <w:rPr>
                <w:iCs/>
                <w:lang w:val="ro-RO"/>
              </w:rPr>
              <w:t>дней</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iCs/>
                <w:lang w:val="ro-RO"/>
              </w:rPr>
            </w:pPr>
            <w:r w:rsidRPr="005D529F">
              <w:rPr>
                <w:bCs/>
                <w:lang w:val="ro-RO"/>
              </w:rPr>
              <w:t>514 000</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right"/>
              <w:rPr>
                <w:iCs/>
                <w:lang w:val="ro-RO"/>
              </w:rPr>
            </w:pPr>
            <w:r w:rsidRPr="005D529F">
              <w:rPr>
                <w:iCs/>
                <w:lang w:val="ro-RO"/>
              </w:rPr>
              <w:t>1</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84B5D" w:rsidRPr="005D529F" w:rsidRDefault="00B84B5D" w:rsidP="00540C4B">
            <w:pPr>
              <w:tabs>
                <w:tab w:val="left" w:pos="840"/>
              </w:tabs>
              <w:ind w:right="40" w:firstLine="40"/>
              <w:jc w:val="right"/>
              <w:rPr>
                <w:iCs/>
                <w:lang w:val="ro-RO"/>
              </w:rPr>
            </w:pPr>
            <w:r w:rsidRPr="005D529F">
              <w:rPr>
                <w:iCs/>
                <w:lang w:val="ro-RO"/>
              </w:rPr>
              <w:t>5 140</w:t>
            </w:r>
          </w:p>
        </w:tc>
      </w:tr>
      <w:tr w:rsidR="00B84B5D" w:rsidRPr="005D529F" w:rsidTr="00540C4B">
        <w:trPr>
          <w:trHeight w:val="24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rPr>
                <w:iCs/>
                <w:lang w:val="ro-RO"/>
              </w:rPr>
            </w:pPr>
            <w:r w:rsidRPr="005D529F">
              <w:rPr>
                <w:bCs/>
                <w:iCs/>
                <w:lang w:val="ro-RO"/>
              </w:rPr>
              <w:t>31-60</w:t>
            </w:r>
            <w:r w:rsidRPr="005D529F">
              <w:rPr>
                <w:iCs/>
                <w:lang w:val="ro-RO"/>
              </w:rPr>
              <w:t xml:space="preserve"> дней</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iCs/>
                <w:lang w:val="ro-RO"/>
              </w:rPr>
            </w:pPr>
            <w:r w:rsidRPr="005D529F">
              <w:rPr>
                <w:bCs/>
                <w:lang w:val="ro-RO"/>
              </w:rPr>
              <w:t>400 000</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right"/>
              <w:rPr>
                <w:iCs/>
                <w:lang w:val="ro-RO"/>
              </w:rPr>
            </w:pPr>
            <w:r w:rsidRPr="005D529F">
              <w:rPr>
                <w:iCs/>
                <w:lang w:val="ro-RO"/>
              </w:rPr>
              <w:t>3</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iCs/>
                <w:lang w:val="ro-RO"/>
              </w:rPr>
            </w:pPr>
            <w:r w:rsidRPr="005D529F">
              <w:rPr>
                <w:iCs/>
                <w:lang w:val="ro-RO"/>
              </w:rPr>
              <w:t>12 000</w:t>
            </w:r>
          </w:p>
        </w:tc>
      </w:tr>
      <w:tr w:rsidR="00B84B5D" w:rsidRPr="005D529F" w:rsidTr="00540C4B">
        <w:trPr>
          <w:trHeight w:val="24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rPr>
                <w:iCs/>
                <w:lang w:val="ro-RO"/>
              </w:rPr>
            </w:pPr>
            <w:r w:rsidRPr="005D529F">
              <w:rPr>
                <w:bCs/>
                <w:iCs/>
                <w:lang w:val="ro-RO"/>
              </w:rPr>
              <w:t xml:space="preserve">61-90 </w:t>
            </w:r>
            <w:r w:rsidRPr="005D529F">
              <w:rPr>
                <w:iCs/>
                <w:lang w:val="ro-RO"/>
              </w:rPr>
              <w:t>дней</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iCs/>
                <w:lang w:val="ro-RO"/>
              </w:rPr>
            </w:pPr>
            <w:r w:rsidRPr="005D529F">
              <w:rPr>
                <w:bCs/>
                <w:lang w:val="ro-RO"/>
              </w:rPr>
              <w:t>170 000</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right"/>
              <w:rPr>
                <w:iCs/>
                <w:lang w:val="ro-RO"/>
              </w:rPr>
            </w:pPr>
            <w:r w:rsidRPr="005D529F">
              <w:rPr>
                <w:iCs/>
                <w:lang w:val="ro-RO"/>
              </w:rPr>
              <w:t>10</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iCs/>
                <w:lang w:val="ro-RO"/>
              </w:rPr>
            </w:pPr>
            <w:r w:rsidRPr="005D529F">
              <w:rPr>
                <w:iCs/>
                <w:lang w:val="ro-RO"/>
              </w:rPr>
              <w:t>17 000</w:t>
            </w:r>
          </w:p>
        </w:tc>
      </w:tr>
      <w:tr w:rsidR="00B84B5D" w:rsidRPr="005D529F" w:rsidTr="00540C4B">
        <w:trPr>
          <w:trHeight w:val="24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rPr>
                <w:bCs/>
                <w:iCs/>
                <w:lang w:val="ro-RO"/>
              </w:rPr>
            </w:pPr>
            <w:r w:rsidRPr="005D529F">
              <w:rPr>
                <w:bCs/>
                <w:iCs/>
                <w:lang w:val="ro-RO"/>
              </w:rPr>
              <w:t xml:space="preserve">91-120 </w:t>
            </w:r>
            <w:r w:rsidRPr="005D529F">
              <w:rPr>
                <w:iCs/>
                <w:lang w:val="ro-RO"/>
              </w:rPr>
              <w:t>дней</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bCs/>
                <w:iCs/>
                <w:lang w:val="ro-RO"/>
              </w:rPr>
            </w:pPr>
            <w:r w:rsidRPr="005D529F">
              <w:rPr>
                <w:bCs/>
                <w:lang w:val="ro-RO"/>
              </w:rPr>
              <w:t>92 000</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right"/>
              <w:rPr>
                <w:bCs/>
                <w:iCs/>
                <w:lang w:val="ro-RO"/>
              </w:rPr>
            </w:pPr>
            <w:r w:rsidRPr="005D529F">
              <w:rPr>
                <w:bCs/>
                <w:iCs/>
                <w:lang w:val="ro-RO"/>
              </w:rPr>
              <w:t>30</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bCs/>
                <w:iCs/>
                <w:lang w:val="ro-RO"/>
              </w:rPr>
            </w:pPr>
            <w:r w:rsidRPr="005D529F">
              <w:rPr>
                <w:bCs/>
                <w:iCs/>
                <w:lang w:val="ro-RO"/>
              </w:rPr>
              <w:t>27 600</w:t>
            </w:r>
          </w:p>
        </w:tc>
      </w:tr>
      <w:tr w:rsidR="00B84B5D" w:rsidRPr="005D529F" w:rsidTr="00540C4B">
        <w:trPr>
          <w:trHeight w:val="5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rPr>
                <w:bCs/>
                <w:iCs/>
                <w:lang w:val="ro-RO"/>
              </w:rPr>
            </w:pPr>
            <w:r w:rsidRPr="005D529F">
              <w:rPr>
                <w:bCs/>
                <w:iCs/>
                <w:lang w:val="ro-RO"/>
              </w:rPr>
              <w:t xml:space="preserve">Более 120 </w:t>
            </w:r>
            <w:r w:rsidRPr="005D529F">
              <w:rPr>
                <w:iCs/>
                <w:lang w:val="ro-RO"/>
              </w:rPr>
              <w:t>дней</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bCs/>
                <w:iCs/>
                <w:lang w:val="ro-RO"/>
              </w:rPr>
            </w:pPr>
            <w:r w:rsidRPr="005D529F">
              <w:rPr>
                <w:bCs/>
                <w:lang w:val="ro-RO"/>
              </w:rPr>
              <w:t>26 000</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right"/>
              <w:rPr>
                <w:bCs/>
                <w:iCs/>
                <w:lang w:val="ro-RO"/>
              </w:rPr>
            </w:pPr>
            <w:r w:rsidRPr="005D529F">
              <w:rPr>
                <w:bCs/>
                <w:iCs/>
                <w:lang w:val="ro-RO"/>
              </w:rPr>
              <w:t>50</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bCs/>
                <w:iCs/>
                <w:lang w:val="ro-RO"/>
              </w:rPr>
            </w:pPr>
            <w:r w:rsidRPr="005D529F">
              <w:rPr>
                <w:bCs/>
                <w:iCs/>
                <w:lang w:val="ro-RO"/>
              </w:rPr>
              <w:t>13 000</w:t>
            </w:r>
          </w:p>
        </w:tc>
      </w:tr>
      <w:tr w:rsidR="00B84B5D" w:rsidRPr="005D529F" w:rsidTr="00540C4B">
        <w:trPr>
          <w:trHeight w:val="240"/>
          <w:jc w:val="center"/>
        </w:trPr>
        <w:tc>
          <w:tcPr>
            <w:tcW w:w="24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40"/>
              <w:rPr>
                <w:iCs/>
                <w:lang w:val="ro-RO"/>
              </w:rPr>
            </w:pPr>
            <w:r w:rsidRPr="005D529F">
              <w:rPr>
                <w:bCs/>
                <w:iCs/>
                <w:lang w:val="ro-RO"/>
              </w:rPr>
              <w:t>Всего</w:t>
            </w:r>
          </w:p>
        </w:tc>
        <w:tc>
          <w:tcPr>
            <w:tcW w:w="22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24059C" w:rsidP="00540C4B">
            <w:pPr>
              <w:tabs>
                <w:tab w:val="left" w:pos="840"/>
              </w:tabs>
              <w:ind w:right="40" w:firstLine="40"/>
              <w:jc w:val="right"/>
              <w:rPr>
                <w:iCs/>
                <w:lang w:val="ro-RO"/>
              </w:rPr>
            </w:pPr>
            <w:r w:rsidRPr="0024059C">
              <w:rPr>
                <w:bCs/>
                <w:iCs/>
                <w:lang w:val="ro-RO"/>
              </w:rPr>
              <w:t>1 202 000</w:t>
            </w:r>
          </w:p>
        </w:tc>
        <w:tc>
          <w:tcPr>
            <w:tcW w:w="2188" w:type="dxa"/>
            <w:tcBorders>
              <w:top w:val="outset" w:sz="6" w:space="0" w:color="auto"/>
              <w:left w:val="outset" w:sz="6" w:space="0" w:color="auto"/>
              <w:bottom w:val="outset" w:sz="6" w:space="0" w:color="auto"/>
              <w:right w:val="outset" w:sz="6" w:space="0" w:color="auto"/>
            </w:tcBorders>
          </w:tcPr>
          <w:p w:rsidR="00B84B5D" w:rsidRPr="005D529F" w:rsidRDefault="00B84B5D" w:rsidP="00540C4B">
            <w:pPr>
              <w:tabs>
                <w:tab w:val="left" w:pos="840"/>
              </w:tabs>
              <w:ind w:firstLine="40"/>
              <w:jc w:val="right"/>
              <w:rPr>
                <w:bCs/>
                <w:iCs/>
                <w:lang w:val="ro-RO"/>
              </w:rPr>
            </w:pPr>
            <w:r>
              <w:rPr>
                <w:bCs/>
                <w:iCs/>
                <w:lang w:val="ro-RO"/>
              </w:rPr>
              <w:t>x</w:t>
            </w:r>
          </w:p>
        </w:tc>
        <w:tc>
          <w:tcPr>
            <w:tcW w:w="321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0" w:firstLine="40"/>
              <w:jc w:val="right"/>
              <w:rPr>
                <w:bCs/>
                <w:iCs/>
                <w:lang w:val="ro-RO"/>
              </w:rPr>
            </w:pPr>
            <w:r w:rsidRPr="005D529F">
              <w:rPr>
                <w:bCs/>
                <w:iCs/>
                <w:lang w:val="ro-RO"/>
              </w:rPr>
              <w:t>74 740</w:t>
            </w:r>
          </w:p>
        </w:tc>
      </w:tr>
    </w:tbl>
    <w:p w:rsidR="00B84B5D" w:rsidRPr="005D529F" w:rsidRDefault="00B84B5D" w:rsidP="00B84B5D">
      <w:pPr>
        <w:pStyle w:val="NormalWeb"/>
        <w:tabs>
          <w:tab w:val="left" w:pos="708"/>
          <w:tab w:val="left" w:pos="840"/>
        </w:tabs>
        <w:ind w:firstLine="540"/>
        <w:rPr>
          <w:rStyle w:val="Strong"/>
          <w:bCs/>
          <w:lang w:val="ro-RO"/>
        </w:rPr>
      </w:pPr>
      <w:r w:rsidRPr="005D529F">
        <w:rPr>
          <w:lang w:val="ro-RO"/>
        </w:rPr>
        <w:t>По данным примера, величина поправок на безнадежную дебиторскую задолженность в сумме 74 740 леев отражается в учете как одновременное увеличение  текущих расходов и поправок на безнадежную дебиторскую задолженность.</w:t>
      </w:r>
    </w:p>
    <w:p w:rsidR="00B84B5D" w:rsidRPr="005D529F" w:rsidRDefault="00B84B5D" w:rsidP="00B84B5D">
      <w:pPr>
        <w:pStyle w:val="NormalWeb"/>
        <w:tabs>
          <w:tab w:val="left" w:pos="708"/>
          <w:tab w:val="left" w:pos="840"/>
        </w:tabs>
        <w:ind w:firstLine="540"/>
        <w:rPr>
          <w:lang w:val="ro-RO"/>
        </w:rPr>
      </w:pPr>
      <w:r w:rsidRPr="005D529F">
        <w:rPr>
          <w:bCs/>
          <w:lang w:val="ro-RO"/>
        </w:rPr>
        <w:t>44</w:t>
      </w:r>
      <w:r w:rsidRPr="005D529F">
        <w:rPr>
          <w:lang w:val="ro-RO"/>
        </w:rPr>
        <w:t xml:space="preserve">. Поправки на безнадежную дебиторскую задолженность, определенные в  соответствии с положениями п. 42-43 настоящего стандарта, корректируются на разницу между рассчитанной величиной поправок и их неиспользованным остатком согласно данным бухгалтерского учета. </w:t>
      </w:r>
    </w:p>
    <w:p w:rsidR="00B84B5D" w:rsidRPr="005D529F" w:rsidRDefault="00B84B5D" w:rsidP="00B84B5D">
      <w:pPr>
        <w:pStyle w:val="HTMLPreformatted1"/>
        <w:tabs>
          <w:tab w:val="clear" w:pos="916"/>
          <w:tab w:val="clear" w:pos="1832"/>
          <w:tab w:val="clear" w:pos="2748"/>
          <w:tab w:val="clear" w:pos="3664"/>
          <w:tab w:val="clear" w:pos="4580"/>
          <w:tab w:val="left" w:pos="0"/>
          <w:tab w:val="left" w:pos="567"/>
          <w:tab w:val="left" w:pos="840"/>
        </w:tabs>
        <w:ind w:firstLine="540"/>
        <w:jc w:val="both"/>
        <w:rPr>
          <w:rStyle w:val="Strong"/>
          <w:rFonts w:ascii="Times New Roman" w:hAnsi="Times New Roman" w:cs="Times New Roman"/>
          <w:bCs/>
          <w:i/>
          <w:sz w:val="24"/>
          <w:szCs w:val="24"/>
          <w:lang w:val="ro-RO"/>
        </w:rPr>
      </w:pPr>
      <w:r w:rsidRPr="005D529F">
        <w:rPr>
          <w:rFonts w:ascii="Times New Roman" w:hAnsi="Times New Roman" w:cs="Times New Roman"/>
          <w:b/>
          <w:i/>
          <w:sz w:val="24"/>
          <w:szCs w:val="24"/>
          <w:lang w:val="ro-RO"/>
        </w:rPr>
        <w:tab/>
        <w:t xml:space="preserve">Пример 9. </w:t>
      </w:r>
      <w:r w:rsidRPr="005D529F">
        <w:rPr>
          <w:rFonts w:ascii="Times New Roman" w:hAnsi="Times New Roman" w:cs="Times New Roman"/>
          <w:i/>
          <w:sz w:val="24"/>
          <w:szCs w:val="24"/>
          <w:lang w:val="ro-RO"/>
        </w:rPr>
        <w:t>Субъект располагает</w:t>
      </w:r>
      <w:r w:rsidRPr="005D529F">
        <w:rPr>
          <w:rFonts w:ascii="Times New Roman" w:hAnsi="Times New Roman" w:cs="Times New Roman"/>
          <w:b/>
          <w:i/>
          <w:sz w:val="24"/>
          <w:szCs w:val="24"/>
          <w:lang w:val="ro-RO"/>
        </w:rPr>
        <w:t xml:space="preserve"> </w:t>
      </w:r>
      <w:r w:rsidRPr="005D529F">
        <w:rPr>
          <w:rFonts w:ascii="Times New Roman" w:hAnsi="Times New Roman" w:cs="Times New Roman"/>
          <w:i/>
          <w:sz w:val="24"/>
          <w:szCs w:val="24"/>
          <w:lang w:val="ro-RO"/>
        </w:rPr>
        <w:t xml:space="preserve">следующими аналитическими данными о дебиторской задолженности за 201Х год (таблица 3). </w:t>
      </w:r>
      <w:r w:rsidRPr="005D529F">
        <w:rPr>
          <w:rFonts w:ascii="Times New Roman" w:hAnsi="Times New Roman" w:cs="Times New Roman"/>
          <w:bCs/>
          <w:i/>
          <w:sz w:val="24"/>
          <w:szCs w:val="24"/>
          <w:lang w:val="ro-RO"/>
        </w:rPr>
        <w:t>В соответствии с учетными политиками</w:t>
      </w:r>
      <w:r w:rsidRPr="005D529F">
        <w:rPr>
          <w:rFonts w:ascii="Times New Roman" w:hAnsi="Times New Roman" w:cs="Times New Roman"/>
          <w:i/>
          <w:sz w:val="24"/>
          <w:szCs w:val="24"/>
          <w:lang w:val="ro-RO"/>
        </w:rPr>
        <w:t xml:space="preserve"> поправки по безнадежной дебиторской задолженности определяются на основе абсолюной величины безнадежной дебиторской задолженности. Неиспользованный остаток поправок</w:t>
      </w:r>
      <w:r w:rsidRPr="005D529F">
        <w:rPr>
          <w:rFonts w:ascii="Times New Roman" w:hAnsi="Times New Roman" w:cs="Times New Roman"/>
          <w:sz w:val="24"/>
          <w:szCs w:val="24"/>
          <w:lang w:val="ro-RO"/>
        </w:rPr>
        <w:t xml:space="preserve"> </w:t>
      </w:r>
      <w:r>
        <w:rPr>
          <w:rFonts w:ascii="Times New Roman" w:hAnsi="Times New Roman" w:cs="Times New Roman"/>
          <w:i/>
          <w:sz w:val="24"/>
          <w:szCs w:val="24"/>
        </w:rPr>
        <w:t>п</w:t>
      </w:r>
      <w:r w:rsidRPr="005D529F">
        <w:rPr>
          <w:rFonts w:ascii="Times New Roman" w:hAnsi="Times New Roman" w:cs="Times New Roman"/>
          <w:i/>
          <w:sz w:val="24"/>
          <w:szCs w:val="24"/>
          <w:lang w:val="ro-RO"/>
        </w:rPr>
        <w:t>о безнадежной дебиторской задолженности</w:t>
      </w:r>
      <w:r w:rsidRPr="005D529F">
        <w:rPr>
          <w:rFonts w:ascii="Times New Roman" w:hAnsi="Times New Roman" w:cs="Times New Roman"/>
          <w:i/>
          <w:iCs/>
          <w:sz w:val="24"/>
          <w:szCs w:val="24"/>
          <w:lang w:val="ro-RO"/>
        </w:rPr>
        <w:t xml:space="preserve"> на</w:t>
      </w:r>
      <w:r w:rsidRPr="005D529F">
        <w:rPr>
          <w:rFonts w:ascii="Times New Roman" w:hAnsi="Times New Roman" w:cs="Times New Roman"/>
          <w:i/>
          <w:sz w:val="24"/>
          <w:szCs w:val="24"/>
          <w:lang w:val="ro-RO"/>
        </w:rPr>
        <w:t xml:space="preserve"> 1 января 201X cоставляет 125 900 леев.</w:t>
      </w:r>
    </w:p>
    <w:p w:rsidR="00B84B5D" w:rsidRPr="005D529F" w:rsidRDefault="00B84B5D" w:rsidP="00B84B5D">
      <w:pPr>
        <w:pStyle w:val="NormalWeb"/>
        <w:tabs>
          <w:tab w:val="left" w:pos="708"/>
          <w:tab w:val="left" w:pos="840"/>
        </w:tabs>
        <w:ind w:firstLine="540"/>
        <w:jc w:val="right"/>
        <w:rPr>
          <w:lang w:val="ro-RO"/>
        </w:rPr>
      </w:pP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i/>
          <w:lang w:val="ro-RO"/>
        </w:rPr>
        <w:tab/>
      </w:r>
      <w:r w:rsidRPr="005D529F">
        <w:rPr>
          <w:rStyle w:val="Strong"/>
          <w:b w:val="0"/>
          <w:bCs/>
          <w:iCs/>
          <w:lang w:val="ro-RO"/>
        </w:rPr>
        <w:t>Таблица</w:t>
      </w:r>
      <w:r w:rsidRPr="005D529F">
        <w:rPr>
          <w:lang w:val="ro-RO"/>
        </w:rPr>
        <w:t xml:space="preserve"> 3</w:t>
      </w:r>
    </w:p>
    <w:p w:rsidR="00B84B5D" w:rsidRPr="005D529F" w:rsidRDefault="00B84B5D" w:rsidP="00B84B5D">
      <w:pPr>
        <w:pStyle w:val="NormalWeb"/>
        <w:tabs>
          <w:tab w:val="left" w:pos="708"/>
          <w:tab w:val="left" w:pos="840"/>
        </w:tabs>
        <w:ind w:firstLine="0"/>
        <w:jc w:val="center"/>
        <w:rPr>
          <w:rStyle w:val="Strong"/>
          <w:b w:val="0"/>
          <w:bCs/>
          <w:iCs/>
          <w:lang w:val="ro-RO"/>
        </w:rPr>
      </w:pPr>
      <w:r w:rsidRPr="005D529F">
        <w:rPr>
          <w:rStyle w:val="Strong"/>
          <w:b w:val="0"/>
          <w:bCs/>
          <w:iCs/>
          <w:lang w:val="ro-RO"/>
        </w:rPr>
        <w:t xml:space="preserve">Состояние дебиторской задолженности нa 31.12 201X </w:t>
      </w:r>
    </w:p>
    <w:p w:rsidR="00B84B5D" w:rsidRPr="005D529F" w:rsidRDefault="00B84B5D" w:rsidP="00B84B5D">
      <w:pPr>
        <w:pStyle w:val="NormalWeb"/>
        <w:tabs>
          <w:tab w:val="left" w:pos="708"/>
          <w:tab w:val="left" w:pos="840"/>
        </w:tabs>
        <w:ind w:firstLine="540"/>
        <w:jc w:val="center"/>
        <w:rPr>
          <w:rStyle w:val="Strong"/>
          <w:bCs/>
          <w:iCs/>
          <w:lang w:val="ro-RO"/>
        </w:rPr>
      </w:pPr>
    </w:p>
    <w:tbl>
      <w:tblPr>
        <w:tblW w:w="0" w:type="auto"/>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613"/>
        <w:gridCol w:w="3669"/>
        <w:gridCol w:w="4387"/>
      </w:tblGrid>
      <w:tr w:rsidR="00B84B5D" w:rsidRPr="005D529F" w:rsidTr="00540C4B">
        <w:trPr>
          <w:trHeight w:val="432"/>
          <w:jc w:val="center"/>
        </w:trPr>
        <w:tc>
          <w:tcPr>
            <w:tcW w:w="1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jc w:val="center"/>
              <w:rPr>
                <w:iCs/>
                <w:lang w:val="ro-RO"/>
              </w:rPr>
            </w:pPr>
            <w:r w:rsidRPr="005D529F">
              <w:rPr>
                <w:bCs/>
                <w:iCs/>
                <w:lang w:val="ro-RO"/>
              </w:rPr>
              <w:t>Покупатель</w:t>
            </w:r>
          </w:p>
        </w:tc>
        <w:tc>
          <w:tcPr>
            <w:tcW w:w="37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jc w:val="center"/>
              <w:rPr>
                <w:bCs/>
                <w:iCs/>
                <w:lang w:val="ro-RO"/>
              </w:rPr>
            </w:pPr>
            <w:r w:rsidRPr="005D529F">
              <w:rPr>
                <w:bCs/>
                <w:iCs/>
                <w:lang w:val="ro-RO"/>
              </w:rPr>
              <w:t>Сальдо коммерческой дебиторской задолженности, леев</w:t>
            </w:r>
          </w:p>
        </w:tc>
        <w:tc>
          <w:tcPr>
            <w:tcW w:w="45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jc w:val="center"/>
              <w:rPr>
                <w:bCs/>
                <w:iCs/>
                <w:lang w:val="ro-RO"/>
              </w:rPr>
            </w:pPr>
            <w:r w:rsidRPr="005D529F">
              <w:rPr>
                <w:bCs/>
                <w:iCs/>
                <w:lang w:val="ro-RO"/>
              </w:rPr>
              <w:t>Сальдо безнадежной дебиторской задолженности, леев</w:t>
            </w:r>
          </w:p>
        </w:tc>
      </w:tr>
      <w:tr w:rsidR="00B84B5D" w:rsidRPr="005D529F" w:rsidTr="00540C4B">
        <w:trPr>
          <w:trHeight w:val="240"/>
          <w:jc w:val="center"/>
        </w:trPr>
        <w:tc>
          <w:tcPr>
            <w:tcW w:w="1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125"/>
              <w:rPr>
                <w:iCs/>
                <w:lang w:val="ro-RO"/>
              </w:rPr>
            </w:pPr>
            <w:r w:rsidRPr="005D529F">
              <w:rPr>
                <w:iCs/>
                <w:lang w:val="ro-RO"/>
              </w:rPr>
              <w:t>«A»</w:t>
            </w:r>
          </w:p>
        </w:tc>
        <w:tc>
          <w:tcPr>
            <w:tcW w:w="37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iCs/>
                <w:lang w:val="ro-RO"/>
              </w:rPr>
              <w:t xml:space="preserve"> 450 000</w:t>
            </w:r>
          </w:p>
        </w:tc>
        <w:tc>
          <w:tcPr>
            <w:tcW w:w="45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iCs/>
                <w:lang w:val="ro-RO"/>
              </w:rPr>
              <w:t>37 500</w:t>
            </w:r>
          </w:p>
        </w:tc>
      </w:tr>
      <w:tr w:rsidR="00B84B5D" w:rsidRPr="005D529F" w:rsidTr="00540C4B">
        <w:trPr>
          <w:trHeight w:val="240"/>
          <w:jc w:val="center"/>
        </w:trPr>
        <w:tc>
          <w:tcPr>
            <w:tcW w:w="1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125"/>
              <w:rPr>
                <w:iCs/>
                <w:lang w:val="ro-RO"/>
              </w:rPr>
            </w:pPr>
            <w:r w:rsidRPr="005D529F">
              <w:rPr>
                <w:iCs/>
                <w:lang w:val="ro-RO"/>
              </w:rPr>
              <w:t>«B»</w:t>
            </w:r>
          </w:p>
        </w:tc>
        <w:tc>
          <w:tcPr>
            <w:tcW w:w="37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iCs/>
                <w:lang w:val="ro-RO"/>
              </w:rPr>
              <w:t xml:space="preserve"> 320 000</w:t>
            </w:r>
          </w:p>
        </w:tc>
        <w:tc>
          <w:tcPr>
            <w:tcW w:w="45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iCs/>
                <w:lang w:val="ro-RO"/>
              </w:rPr>
              <w:t>56 000</w:t>
            </w:r>
          </w:p>
        </w:tc>
      </w:tr>
      <w:tr w:rsidR="00B84B5D" w:rsidRPr="005D529F" w:rsidTr="00540C4B">
        <w:trPr>
          <w:trHeight w:val="240"/>
          <w:jc w:val="center"/>
        </w:trPr>
        <w:tc>
          <w:tcPr>
            <w:tcW w:w="1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125"/>
              <w:rPr>
                <w:iCs/>
                <w:lang w:val="ro-RO"/>
              </w:rPr>
            </w:pPr>
            <w:r w:rsidRPr="005D529F">
              <w:rPr>
                <w:iCs/>
                <w:lang w:val="ro-RO"/>
              </w:rPr>
              <w:t>«С»</w:t>
            </w:r>
          </w:p>
        </w:tc>
        <w:tc>
          <w:tcPr>
            <w:tcW w:w="37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iCs/>
                <w:lang w:val="ro-RO"/>
              </w:rPr>
              <w:t>200 000</w:t>
            </w:r>
          </w:p>
        </w:tc>
        <w:tc>
          <w:tcPr>
            <w:tcW w:w="45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iCs/>
                <w:lang w:val="ro-RO"/>
              </w:rPr>
              <w:t>200 000</w:t>
            </w:r>
          </w:p>
        </w:tc>
      </w:tr>
      <w:tr w:rsidR="00B84B5D" w:rsidRPr="005D529F" w:rsidTr="00540C4B">
        <w:trPr>
          <w:trHeight w:val="240"/>
          <w:jc w:val="center"/>
        </w:trPr>
        <w:tc>
          <w:tcPr>
            <w:tcW w:w="16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125"/>
              <w:rPr>
                <w:iCs/>
                <w:lang w:val="ro-RO"/>
              </w:rPr>
            </w:pPr>
            <w:r w:rsidRPr="005D529F">
              <w:rPr>
                <w:bCs/>
                <w:iCs/>
                <w:lang w:val="ro-RO"/>
              </w:rPr>
              <w:lastRenderedPageBreak/>
              <w:t>Всего</w:t>
            </w:r>
          </w:p>
        </w:tc>
        <w:tc>
          <w:tcPr>
            <w:tcW w:w="37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bCs/>
                <w:iCs/>
                <w:lang w:val="ro-RO"/>
              </w:rPr>
              <w:t>970 000</w:t>
            </w:r>
          </w:p>
        </w:tc>
        <w:tc>
          <w:tcPr>
            <w:tcW w:w="45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47" w:firstLine="540"/>
              <w:jc w:val="right"/>
              <w:rPr>
                <w:iCs/>
                <w:lang w:val="ro-RO"/>
              </w:rPr>
            </w:pPr>
            <w:r w:rsidRPr="005D529F">
              <w:rPr>
                <w:bCs/>
                <w:iCs/>
                <w:lang w:val="ro-RO"/>
              </w:rPr>
              <w:t>293 500</w:t>
            </w:r>
          </w:p>
        </w:tc>
      </w:tr>
    </w:tbl>
    <w:p w:rsidR="00B84B5D" w:rsidRPr="005D529F" w:rsidRDefault="00B84B5D" w:rsidP="00B84B5D">
      <w:pPr>
        <w:pStyle w:val="HTMLPreformatted1"/>
        <w:tabs>
          <w:tab w:val="clear" w:pos="916"/>
          <w:tab w:val="clear" w:pos="1832"/>
          <w:tab w:val="clear" w:pos="2748"/>
          <w:tab w:val="clear" w:pos="3664"/>
          <w:tab w:val="left" w:pos="0"/>
          <w:tab w:val="left" w:pos="567"/>
          <w:tab w:val="left" w:pos="840"/>
        </w:tabs>
        <w:ind w:firstLine="540"/>
        <w:jc w:val="both"/>
        <w:rPr>
          <w:rFonts w:ascii="Times New Roman" w:hAnsi="Times New Roman" w:cs="Times New Roman"/>
          <w:b/>
          <w:bCs/>
          <w:i/>
          <w:iCs/>
          <w:color w:val="000000"/>
          <w:sz w:val="24"/>
          <w:szCs w:val="24"/>
          <w:lang w:val="ro-RO"/>
        </w:rPr>
      </w:pPr>
      <w:r w:rsidRPr="005D529F">
        <w:rPr>
          <w:rFonts w:ascii="Times New Roman" w:hAnsi="Times New Roman" w:cs="Times New Roman"/>
          <w:sz w:val="24"/>
          <w:szCs w:val="24"/>
          <w:lang w:val="ro-RO"/>
        </w:rPr>
        <w:tab/>
      </w: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По данным примера, рассчитанные поправки по безнадежной дебиторской задолженности (293 500 леев) корректируются и отражаются в сумме 167 600 леев (293 500 леев – 125 900 леев) как одновременное увеличение текущих расходов и поправок по безнадежной  дебиторской задолженности.</w:t>
      </w:r>
    </w:p>
    <w:p w:rsidR="00B84B5D" w:rsidRPr="005D529F" w:rsidRDefault="00B84B5D" w:rsidP="00B84B5D">
      <w:pPr>
        <w:pStyle w:val="HTMLPreformatted1"/>
        <w:tabs>
          <w:tab w:val="clear" w:pos="916"/>
          <w:tab w:val="left" w:pos="426"/>
          <w:tab w:val="left" w:pos="840"/>
        </w:tabs>
        <w:ind w:firstLine="540"/>
        <w:jc w:val="both"/>
        <w:rPr>
          <w:rFonts w:ascii="Times New Roman" w:eastAsia="SimSun" w:hAnsi="Times New Roman" w:cs="Times New Roman"/>
          <w:sz w:val="24"/>
          <w:szCs w:val="24"/>
          <w:lang w:val="ro-RO" w:eastAsia="zh-CN"/>
        </w:rPr>
      </w:pPr>
      <w:r w:rsidRPr="005D529F">
        <w:rPr>
          <w:rFonts w:ascii="Times New Roman" w:hAnsi="Times New Roman" w:cs="Times New Roman"/>
          <w:bCs/>
          <w:sz w:val="24"/>
          <w:szCs w:val="24"/>
          <w:lang w:val="ro-RO"/>
        </w:rPr>
        <w:t>45</w:t>
      </w:r>
      <w:r w:rsidRPr="005D529F">
        <w:rPr>
          <w:rFonts w:ascii="Times New Roman" w:hAnsi="Times New Roman" w:cs="Times New Roman"/>
          <w:sz w:val="24"/>
          <w:szCs w:val="24"/>
          <w:lang w:val="ro-RO"/>
        </w:rPr>
        <w:t xml:space="preserve">. Величина поправок </w:t>
      </w:r>
      <w:r w:rsidRPr="005D529F">
        <w:rPr>
          <w:rFonts w:ascii="Times New Roman" w:eastAsia="SimSun" w:hAnsi="Times New Roman" w:cs="Times New Roman"/>
          <w:sz w:val="24"/>
          <w:szCs w:val="24"/>
          <w:lang w:val="ro-RO" w:eastAsia="zh-CN"/>
        </w:rPr>
        <w:t xml:space="preserve">по всей сумме дебиторской задолженности определяется путем умножения средней доли безнадежной </w:t>
      </w:r>
      <w:r w:rsidRPr="005D529F">
        <w:rPr>
          <w:rFonts w:ascii="Times New Roman" w:hAnsi="Times New Roman" w:cs="Times New Roman"/>
          <w:sz w:val="24"/>
          <w:szCs w:val="24"/>
          <w:lang w:val="ro-RO"/>
        </w:rPr>
        <w:t>дебиторской  задолженности</w:t>
      </w:r>
      <w:r w:rsidRPr="005D529F">
        <w:rPr>
          <w:rFonts w:ascii="Times New Roman" w:eastAsia="SimSun" w:hAnsi="Times New Roman" w:cs="Times New Roman"/>
          <w:sz w:val="24"/>
          <w:szCs w:val="24"/>
          <w:lang w:val="ro-RO" w:eastAsia="zh-CN"/>
        </w:rPr>
        <w:t xml:space="preserve"> на объем чистых продаж. Объем чистых продаж представляет собой доход от продаж в кредит (с последующей оплатой), скорректированный на стоимость возврата ценностей и/или на сумму скидок с цены продаж. Средняя доля безнадежной </w:t>
      </w:r>
      <w:r>
        <w:rPr>
          <w:rFonts w:ascii="Times New Roman" w:hAnsi="Times New Roman" w:cs="Times New Roman"/>
          <w:sz w:val="24"/>
          <w:szCs w:val="24"/>
          <w:lang w:val="ro-RO"/>
        </w:rPr>
        <w:t xml:space="preserve">дебиторской </w:t>
      </w:r>
      <w:r w:rsidRPr="005D529F">
        <w:rPr>
          <w:rFonts w:ascii="Times New Roman" w:hAnsi="Times New Roman" w:cs="Times New Roman"/>
          <w:sz w:val="24"/>
          <w:szCs w:val="24"/>
          <w:lang w:val="ro-RO"/>
        </w:rPr>
        <w:t>задолженности,</w:t>
      </w:r>
      <w:r>
        <w:rPr>
          <w:rFonts w:ascii="Times New Roman" w:eastAsia="SimSun" w:hAnsi="Times New Roman" w:cs="Times New Roman"/>
          <w:sz w:val="24"/>
          <w:szCs w:val="24"/>
          <w:lang w:val="ro-RO" w:eastAsia="zh-CN"/>
        </w:rPr>
        <w:t xml:space="preserve"> рассчитывается</w:t>
      </w:r>
      <w:r>
        <w:rPr>
          <w:rFonts w:ascii="Times New Roman" w:eastAsia="SimSun" w:hAnsi="Times New Roman" w:cs="Times New Roman"/>
          <w:sz w:val="24"/>
          <w:szCs w:val="24"/>
          <w:lang w:eastAsia="zh-CN"/>
        </w:rPr>
        <w:t xml:space="preserve"> </w:t>
      </w:r>
      <w:r w:rsidRPr="005D529F">
        <w:rPr>
          <w:rFonts w:ascii="Times New Roman" w:eastAsia="SimSun" w:hAnsi="Times New Roman" w:cs="Times New Roman"/>
          <w:sz w:val="24"/>
          <w:szCs w:val="24"/>
          <w:lang w:val="ro-RO" w:eastAsia="zh-CN"/>
        </w:rPr>
        <w:t>как отношение ф</w:t>
      </w:r>
      <w:r>
        <w:rPr>
          <w:rFonts w:ascii="Times New Roman" w:eastAsia="SimSun" w:hAnsi="Times New Roman" w:cs="Times New Roman"/>
          <w:sz w:val="24"/>
          <w:szCs w:val="24"/>
          <w:lang w:val="ro-RO" w:eastAsia="zh-CN"/>
        </w:rPr>
        <w:t xml:space="preserve">актической величины убытков по </w:t>
      </w:r>
      <w:r w:rsidRPr="005D529F">
        <w:rPr>
          <w:rFonts w:ascii="Times New Roman" w:eastAsia="SimSun" w:hAnsi="Times New Roman" w:cs="Times New Roman"/>
          <w:sz w:val="24"/>
          <w:szCs w:val="24"/>
          <w:lang w:val="ro-RO" w:eastAsia="zh-CN"/>
        </w:rPr>
        <w:t xml:space="preserve">безнадежной </w:t>
      </w:r>
      <w:r w:rsidRPr="005D529F">
        <w:rPr>
          <w:rStyle w:val="Strong"/>
          <w:rFonts w:ascii="Times New Roman" w:hAnsi="Times New Roman" w:cs="Times New Roman"/>
          <w:b w:val="0"/>
          <w:bCs/>
          <w:iCs/>
          <w:sz w:val="24"/>
          <w:szCs w:val="24"/>
          <w:lang w:val="ro-RO"/>
        </w:rPr>
        <w:t>дебиторской задолженнности</w:t>
      </w:r>
      <w:r w:rsidRPr="005D529F">
        <w:rPr>
          <w:rStyle w:val="Strong"/>
          <w:rFonts w:ascii="Times New Roman" w:hAnsi="Times New Roman" w:cs="Times New Roman"/>
          <w:b w:val="0"/>
          <w:bCs/>
          <w:i/>
          <w:iCs/>
          <w:sz w:val="24"/>
          <w:szCs w:val="24"/>
          <w:lang w:val="ro-RO"/>
        </w:rPr>
        <w:t xml:space="preserve"> </w:t>
      </w:r>
      <w:r w:rsidRPr="005D529F">
        <w:rPr>
          <w:rFonts w:ascii="Times New Roman" w:eastAsia="SimSun" w:hAnsi="Times New Roman" w:cs="Times New Roman"/>
          <w:sz w:val="24"/>
          <w:szCs w:val="24"/>
          <w:lang w:val="ro-RO" w:eastAsia="zh-CN"/>
        </w:rPr>
        <w:t>за предыдущие отчетные периоды (например, 3-5 лет) к объему чистых продаж за эти  периоды.</w:t>
      </w:r>
    </w:p>
    <w:p w:rsidR="00B84B5D" w:rsidRPr="006F1620" w:rsidRDefault="00B84B5D" w:rsidP="00B84B5D">
      <w:pPr>
        <w:pStyle w:val="ListParagraph1"/>
        <w:tabs>
          <w:tab w:val="left" w:pos="567"/>
          <w:tab w:val="left" w:pos="708"/>
          <w:tab w:val="left" w:pos="840"/>
        </w:tabs>
        <w:ind w:left="0" w:firstLine="540"/>
        <w:jc w:val="both"/>
        <w:rPr>
          <w:i/>
        </w:rPr>
      </w:pPr>
      <w:r w:rsidRPr="005D529F">
        <w:rPr>
          <w:b/>
          <w:bCs/>
          <w:i/>
          <w:lang w:val="ro-RO"/>
        </w:rPr>
        <w:t xml:space="preserve">Пример 10. </w:t>
      </w:r>
      <w:r w:rsidRPr="005D529F">
        <w:rPr>
          <w:i/>
          <w:lang w:val="ro-RO"/>
        </w:rPr>
        <w:t xml:space="preserve">В 201X году объем продаж субъекта составил 2 810 000 леев, а </w:t>
      </w:r>
      <w:r w:rsidRPr="005D529F">
        <w:rPr>
          <w:i/>
          <w:iCs/>
          <w:lang w:val="ro-RO"/>
        </w:rPr>
        <w:t>стоимость возврата ценностей – 50 000 леев</w:t>
      </w:r>
      <w:r w:rsidRPr="005D529F">
        <w:rPr>
          <w:lang w:val="ro-RO"/>
        </w:rPr>
        <w:t>.</w:t>
      </w:r>
      <w:r w:rsidRPr="005D529F">
        <w:rPr>
          <w:bCs/>
          <w:i/>
          <w:lang w:val="ro-RO"/>
        </w:rPr>
        <w:t xml:space="preserve"> Величина поправок по безнадежной дебиторской задолженности определяется в конце года на основе данных об объеме чистых продаж и </w:t>
      </w:r>
      <w:r w:rsidRPr="005D529F">
        <w:rPr>
          <w:bCs/>
          <w:i/>
          <w:iCs/>
          <w:lang w:val="ro-RO"/>
        </w:rPr>
        <w:t>убытков</w:t>
      </w:r>
      <w:r w:rsidRPr="005D529F">
        <w:rPr>
          <w:rStyle w:val="Strong"/>
          <w:b w:val="0"/>
          <w:bCs/>
          <w:i/>
          <w:iCs/>
          <w:lang w:val="ro-RO"/>
        </w:rPr>
        <w:t xml:space="preserve"> по безнадежной дебиторской задолженнности</w:t>
      </w:r>
      <w:r w:rsidRPr="005D529F">
        <w:rPr>
          <w:bCs/>
          <w:i/>
          <w:lang w:val="ro-RO"/>
        </w:rPr>
        <w:t xml:space="preserve">  за 3 предыдущих года.</w:t>
      </w:r>
    </w:p>
    <w:p w:rsidR="00B84B5D" w:rsidRPr="005D529F" w:rsidRDefault="00B84B5D" w:rsidP="00B84B5D">
      <w:pPr>
        <w:pStyle w:val="NormalWeb"/>
        <w:tabs>
          <w:tab w:val="left" w:pos="708"/>
          <w:tab w:val="left" w:pos="840"/>
        </w:tabs>
        <w:ind w:firstLine="540"/>
        <w:jc w:val="right"/>
        <w:rPr>
          <w:lang w:val="ro-RO"/>
        </w:rPr>
      </w:pPr>
      <w:r w:rsidRPr="005D529F">
        <w:rPr>
          <w:i/>
          <w:lang w:val="ro-RO"/>
        </w:rPr>
        <w:t xml:space="preserve">   </w:t>
      </w:r>
      <w:r w:rsidRPr="005D529F">
        <w:rPr>
          <w:lang w:val="ro-RO"/>
        </w:rPr>
        <w:t>Таблица  4</w:t>
      </w:r>
    </w:p>
    <w:p w:rsidR="00B84B5D" w:rsidRPr="005D529F" w:rsidRDefault="00B84B5D" w:rsidP="00B84B5D">
      <w:pPr>
        <w:pStyle w:val="NormalWeb"/>
        <w:tabs>
          <w:tab w:val="left" w:pos="708"/>
          <w:tab w:val="left" w:pos="840"/>
        </w:tabs>
        <w:ind w:firstLine="0"/>
        <w:jc w:val="center"/>
        <w:rPr>
          <w:rStyle w:val="Strong"/>
          <w:bCs/>
          <w:iCs/>
          <w:lang w:val="ro-RO"/>
        </w:rPr>
      </w:pPr>
      <w:r w:rsidRPr="005D529F">
        <w:rPr>
          <w:bCs/>
          <w:iCs/>
          <w:lang w:val="ro-RO"/>
        </w:rPr>
        <w:t>Объем чистых продаж</w:t>
      </w:r>
      <w:r w:rsidRPr="005D529F">
        <w:rPr>
          <w:rStyle w:val="Strong"/>
          <w:bCs/>
          <w:iCs/>
          <w:lang w:val="ro-RO"/>
        </w:rPr>
        <w:t xml:space="preserve"> </w:t>
      </w:r>
      <w:r w:rsidRPr="005D529F">
        <w:rPr>
          <w:rStyle w:val="Strong"/>
          <w:b w:val="0"/>
          <w:bCs/>
          <w:iCs/>
          <w:lang w:val="ro-RO"/>
        </w:rPr>
        <w:t>и убытки по безнадежной дебиторской задолженнности</w:t>
      </w:r>
    </w:p>
    <w:p w:rsidR="00B84B5D" w:rsidRPr="005D529F" w:rsidRDefault="00B84B5D" w:rsidP="00B84B5D">
      <w:pPr>
        <w:pStyle w:val="NormalWeb"/>
        <w:tabs>
          <w:tab w:val="left" w:pos="708"/>
          <w:tab w:val="left" w:pos="840"/>
        </w:tabs>
        <w:ind w:firstLine="540"/>
        <w:jc w:val="center"/>
        <w:rPr>
          <w:rStyle w:val="Strong"/>
          <w:b w:val="0"/>
          <w:bCs/>
          <w:iCs/>
          <w:lang w:val="ro-RO"/>
        </w:rPr>
      </w:pPr>
    </w:p>
    <w:tbl>
      <w:tblPr>
        <w:tblW w:w="0" w:type="auto"/>
        <w:jc w:val="center"/>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551"/>
        <w:gridCol w:w="2865"/>
        <w:gridCol w:w="4253"/>
      </w:tblGrid>
      <w:tr w:rsidR="00B84B5D" w:rsidRPr="005D529F" w:rsidTr="00540C4B">
        <w:trPr>
          <w:trHeight w:val="432"/>
          <w:jc w:val="center"/>
        </w:trPr>
        <w:tc>
          <w:tcPr>
            <w:tcW w:w="2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jc w:val="center"/>
              <w:rPr>
                <w:iCs/>
                <w:lang w:val="ro-RO"/>
              </w:rPr>
            </w:pPr>
            <w:r w:rsidRPr="005D529F">
              <w:rPr>
                <w:bCs/>
                <w:iCs/>
                <w:lang w:val="ro-RO"/>
              </w:rPr>
              <w:t>Годы</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54"/>
              <w:jc w:val="center"/>
              <w:rPr>
                <w:bCs/>
                <w:iCs/>
                <w:lang w:val="ro-RO"/>
              </w:rPr>
            </w:pPr>
            <w:r w:rsidRPr="005D529F">
              <w:rPr>
                <w:bCs/>
                <w:iCs/>
                <w:lang w:val="ro-RO"/>
              </w:rPr>
              <w:t xml:space="preserve">Объем чистых </w:t>
            </w:r>
          </w:p>
          <w:p w:rsidR="00B84B5D" w:rsidRPr="005D529F" w:rsidRDefault="00B84B5D" w:rsidP="00540C4B">
            <w:pPr>
              <w:tabs>
                <w:tab w:val="left" w:pos="840"/>
              </w:tabs>
              <w:ind w:firstLine="54"/>
              <w:jc w:val="center"/>
              <w:rPr>
                <w:bCs/>
                <w:iCs/>
                <w:lang w:val="ro-RO"/>
              </w:rPr>
            </w:pPr>
            <w:r w:rsidRPr="005D529F">
              <w:rPr>
                <w:bCs/>
                <w:iCs/>
                <w:lang w:val="ro-RO"/>
              </w:rPr>
              <w:t>продаж, леев</w:t>
            </w:r>
          </w:p>
        </w:tc>
        <w:tc>
          <w:tcPr>
            <w:tcW w:w="43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54"/>
              <w:jc w:val="center"/>
              <w:rPr>
                <w:bCs/>
                <w:iCs/>
                <w:lang w:val="ro-RO"/>
              </w:rPr>
            </w:pPr>
            <w:r w:rsidRPr="005D529F">
              <w:rPr>
                <w:bCs/>
                <w:iCs/>
                <w:lang w:val="ro-RO"/>
              </w:rPr>
              <w:t>Убытки</w:t>
            </w:r>
            <w:r w:rsidRPr="005D529F">
              <w:rPr>
                <w:rStyle w:val="Strong"/>
                <w:b w:val="0"/>
                <w:bCs/>
                <w:iCs/>
                <w:lang w:val="ro-RO"/>
              </w:rPr>
              <w:t xml:space="preserve"> по безнадежной дебиторской задолженнности, леев</w:t>
            </w:r>
          </w:p>
        </w:tc>
      </w:tr>
      <w:tr w:rsidR="00B84B5D" w:rsidRPr="005D529F" w:rsidTr="00540C4B">
        <w:trPr>
          <w:trHeight w:val="240"/>
          <w:jc w:val="center"/>
        </w:trPr>
        <w:tc>
          <w:tcPr>
            <w:tcW w:w="2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54"/>
              <w:rPr>
                <w:iCs/>
                <w:lang w:val="ro-RO"/>
              </w:rPr>
            </w:pPr>
            <w:r w:rsidRPr="005D529F">
              <w:rPr>
                <w:bCs/>
                <w:iCs/>
                <w:lang w:val="ro-RO"/>
              </w:rPr>
              <w:t>201X-3</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iCs/>
                <w:lang w:val="ro-RO"/>
              </w:rPr>
              <w:t>2 250 000</w:t>
            </w:r>
          </w:p>
        </w:tc>
        <w:tc>
          <w:tcPr>
            <w:tcW w:w="43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iCs/>
                <w:lang w:val="ro-RO"/>
              </w:rPr>
              <w:t>85 000</w:t>
            </w:r>
          </w:p>
        </w:tc>
      </w:tr>
      <w:tr w:rsidR="00B84B5D" w:rsidRPr="005D529F" w:rsidTr="00540C4B">
        <w:trPr>
          <w:trHeight w:val="240"/>
          <w:jc w:val="center"/>
        </w:trPr>
        <w:tc>
          <w:tcPr>
            <w:tcW w:w="2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54"/>
              <w:rPr>
                <w:iCs/>
                <w:lang w:val="ro-RO"/>
              </w:rPr>
            </w:pPr>
            <w:r w:rsidRPr="005D529F">
              <w:rPr>
                <w:bCs/>
                <w:iCs/>
                <w:lang w:val="ro-RO"/>
              </w:rPr>
              <w:t>201X-2</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iCs/>
                <w:lang w:val="ro-RO"/>
              </w:rPr>
              <w:t>2 520 000</w:t>
            </w:r>
          </w:p>
        </w:tc>
        <w:tc>
          <w:tcPr>
            <w:tcW w:w="43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iCs/>
                <w:lang w:val="ro-RO"/>
              </w:rPr>
              <w:t>72 000</w:t>
            </w:r>
          </w:p>
        </w:tc>
      </w:tr>
      <w:tr w:rsidR="00B84B5D" w:rsidRPr="005D529F" w:rsidTr="00540C4B">
        <w:trPr>
          <w:trHeight w:val="240"/>
          <w:jc w:val="center"/>
        </w:trPr>
        <w:tc>
          <w:tcPr>
            <w:tcW w:w="2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54"/>
              <w:rPr>
                <w:iCs/>
                <w:lang w:val="ro-RO"/>
              </w:rPr>
            </w:pPr>
            <w:r w:rsidRPr="005D529F">
              <w:rPr>
                <w:bCs/>
                <w:iCs/>
                <w:lang w:val="ro-RO"/>
              </w:rPr>
              <w:t>201X-1</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iCs/>
                <w:lang w:val="ro-RO"/>
              </w:rPr>
              <w:t>3 050 000</w:t>
            </w:r>
          </w:p>
        </w:tc>
        <w:tc>
          <w:tcPr>
            <w:tcW w:w="43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iCs/>
                <w:lang w:val="ro-RO"/>
              </w:rPr>
              <w:t>92 000</w:t>
            </w:r>
          </w:p>
        </w:tc>
      </w:tr>
      <w:tr w:rsidR="00B84B5D" w:rsidRPr="005D529F" w:rsidTr="00540C4B">
        <w:trPr>
          <w:trHeight w:val="240"/>
          <w:jc w:val="center"/>
        </w:trPr>
        <w:tc>
          <w:tcPr>
            <w:tcW w:w="26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firstLine="54"/>
              <w:rPr>
                <w:iCs/>
                <w:lang w:val="ro-RO"/>
              </w:rPr>
            </w:pPr>
            <w:r w:rsidRPr="005D529F">
              <w:rPr>
                <w:bCs/>
                <w:iCs/>
                <w:lang w:val="ro-RO"/>
              </w:rPr>
              <w:t>Всего</w:t>
            </w:r>
          </w:p>
        </w:tc>
        <w:tc>
          <w:tcPr>
            <w:tcW w:w="29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bCs/>
                <w:iCs/>
                <w:lang w:val="ro-RO"/>
              </w:rPr>
              <w:t>7 820 000</w:t>
            </w:r>
          </w:p>
        </w:tc>
        <w:tc>
          <w:tcPr>
            <w:tcW w:w="43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4B5D" w:rsidRPr="005D529F" w:rsidRDefault="00B84B5D" w:rsidP="00540C4B">
            <w:pPr>
              <w:tabs>
                <w:tab w:val="left" w:pos="840"/>
              </w:tabs>
              <w:ind w:right="139" w:firstLine="54"/>
              <w:jc w:val="right"/>
              <w:rPr>
                <w:iCs/>
                <w:lang w:val="ro-RO"/>
              </w:rPr>
            </w:pPr>
            <w:r w:rsidRPr="005D529F">
              <w:rPr>
                <w:bCs/>
                <w:iCs/>
                <w:lang w:val="ro-RO"/>
              </w:rPr>
              <w:t>249 000</w:t>
            </w:r>
          </w:p>
        </w:tc>
      </w:tr>
    </w:tbl>
    <w:p w:rsidR="00B84B5D" w:rsidRPr="005D529F" w:rsidRDefault="00B84B5D" w:rsidP="00B84B5D">
      <w:pPr>
        <w:pStyle w:val="NormalWeb"/>
        <w:tabs>
          <w:tab w:val="left" w:pos="708"/>
          <w:tab w:val="left" w:pos="840"/>
        </w:tabs>
        <w:ind w:firstLine="540"/>
        <w:rPr>
          <w:lang w:val="ro-RO"/>
        </w:rPr>
      </w:pPr>
      <w:r w:rsidRPr="005D529F">
        <w:rPr>
          <w:lang w:val="ro-RO"/>
        </w:rPr>
        <w:t xml:space="preserve">По данным примера,  </w:t>
      </w:r>
      <w:r w:rsidRPr="005D529F">
        <w:rPr>
          <w:rFonts w:eastAsia="SimSun"/>
          <w:lang w:val="ro-RO" w:eastAsia="zh-CN"/>
        </w:rPr>
        <w:t xml:space="preserve">средняя доля безнадежной </w:t>
      </w:r>
      <w:r w:rsidRPr="005D529F">
        <w:rPr>
          <w:lang w:val="ro-RO"/>
        </w:rPr>
        <w:t>дебиторской  задолженности составляет  3,18% (249 000 леев : 7 820 000 леев x 100%). П</w:t>
      </w:r>
      <w:r w:rsidRPr="005D529F">
        <w:rPr>
          <w:bCs/>
          <w:iCs/>
          <w:lang w:val="ro-RO"/>
        </w:rPr>
        <w:t>оправки</w:t>
      </w:r>
      <w:r w:rsidRPr="005D529F">
        <w:rPr>
          <w:rStyle w:val="Strong"/>
          <w:b w:val="0"/>
          <w:bCs/>
          <w:iCs/>
          <w:lang w:val="ro-RO"/>
        </w:rPr>
        <w:t xml:space="preserve"> на безнадежную дебиторскоую задолженнность</w:t>
      </w:r>
      <w:r w:rsidRPr="005D529F">
        <w:rPr>
          <w:bCs/>
          <w:i/>
          <w:lang w:val="ro-RO"/>
        </w:rPr>
        <w:t xml:space="preserve"> </w:t>
      </w:r>
      <w:r w:rsidRPr="005D529F">
        <w:rPr>
          <w:lang w:val="ro-RO"/>
        </w:rPr>
        <w:t>- 87 768 леев [(</w:t>
      </w:r>
      <w:r w:rsidRPr="005D529F">
        <w:rPr>
          <w:iCs/>
          <w:lang w:val="ro-RO"/>
        </w:rPr>
        <w:t>2 810 000 леев</w:t>
      </w:r>
      <w:r w:rsidRPr="005D529F">
        <w:rPr>
          <w:lang w:val="ro-RO"/>
        </w:rPr>
        <w:t xml:space="preserve"> - 50 000 леев) x 3,18%] на 31 декабря 201X года отражаются как </w:t>
      </w:r>
      <w:r w:rsidRPr="005D529F">
        <w:rPr>
          <w:rStyle w:val="hps"/>
          <w:lang w:val="ro-RO"/>
        </w:rPr>
        <w:t>одновременное</w:t>
      </w:r>
      <w:r w:rsidRPr="005D529F">
        <w:rPr>
          <w:rFonts w:eastAsia="SimSun"/>
          <w:lang w:val="ro-RO" w:eastAsia="zh-CN"/>
        </w:rPr>
        <w:t xml:space="preserve"> увеличение текущих расходов и </w:t>
      </w:r>
      <w:r w:rsidRPr="005D529F">
        <w:rPr>
          <w:lang w:val="ro-RO"/>
        </w:rPr>
        <w:t>поправок на безнадежную дебиторскую задолженность.</w:t>
      </w:r>
    </w:p>
    <w:p w:rsidR="00B84B5D" w:rsidRPr="005D529F" w:rsidRDefault="00B84B5D" w:rsidP="00B84B5D">
      <w:pPr>
        <w:pStyle w:val="HTMLPreformatted1"/>
        <w:tabs>
          <w:tab w:val="clear" w:pos="916"/>
          <w:tab w:val="clear" w:pos="1832"/>
          <w:tab w:val="clear" w:pos="2748"/>
          <w:tab w:val="clear" w:pos="3664"/>
          <w:tab w:val="left" w:pos="0"/>
          <w:tab w:val="left" w:pos="567"/>
          <w:tab w:val="left" w:pos="840"/>
        </w:tabs>
        <w:ind w:firstLine="540"/>
        <w:jc w:val="both"/>
        <w:rPr>
          <w:rFonts w:ascii="Times New Roman" w:hAnsi="Times New Roman" w:cs="Times New Roman"/>
          <w:b/>
          <w:bCs/>
          <w:i/>
          <w:iCs/>
          <w:color w:val="000000"/>
          <w:sz w:val="24"/>
          <w:szCs w:val="24"/>
          <w:lang w:val="ro-RO"/>
        </w:rPr>
      </w:pPr>
      <w:r w:rsidRPr="005D529F">
        <w:rPr>
          <w:rFonts w:ascii="Times New Roman" w:hAnsi="Times New Roman" w:cs="Times New Roman"/>
          <w:bCs/>
          <w:sz w:val="24"/>
          <w:szCs w:val="24"/>
          <w:lang w:val="ro-RO"/>
        </w:rPr>
        <w:t>46</w:t>
      </w:r>
      <w:r w:rsidRPr="005D529F">
        <w:rPr>
          <w:rFonts w:ascii="Times New Roman" w:hAnsi="Times New Roman" w:cs="Times New Roman"/>
          <w:sz w:val="24"/>
          <w:szCs w:val="24"/>
          <w:lang w:val="ro-RO"/>
        </w:rPr>
        <w:t xml:space="preserve">. </w:t>
      </w:r>
      <w:r w:rsidRPr="005D529F">
        <w:rPr>
          <w:rFonts w:ascii="Times New Roman" w:hAnsi="Times New Roman" w:cs="Times New Roman"/>
          <w:color w:val="000000"/>
          <w:sz w:val="24"/>
          <w:szCs w:val="24"/>
          <w:lang w:val="ro-RO"/>
        </w:rPr>
        <w:t xml:space="preserve">В случае </w:t>
      </w:r>
      <w:r w:rsidRPr="005D529F">
        <w:rPr>
          <w:rFonts w:ascii="Times New Roman" w:hAnsi="Times New Roman" w:cs="Times New Roman"/>
          <w:sz w:val="24"/>
          <w:szCs w:val="24"/>
          <w:lang w:val="ro-RO"/>
        </w:rPr>
        <w:t xml:space="preserve">применения метода поправок, списание безнадежной дебиторской задолженности отражается как одновременное </w:t>
      </w:r>
      <w:r w:rsidRPr="005D529F">
        <w:rPr>
          <w:rFonts w:ascii="Times New Roman" w:hAnsi="Times New Roman" w:cs="Times New Roman"/>
          <w:color w:val="000000"/>
          <w:sz w:val="24"/>
          <w:szCs w:val="24"/>
          <w:lang w:val="ro-RO"/>
        </w:rPr>
        <w:t xml:space="preserve">уменьшение </w:t>
      </w:r>
      <w:r w:rsidRPr="005D529F">
        <w:rPr>
          <w:rFonts w:ascii="Times New Roman" w:hAnsi="Times New Roman" w:cs="Times New Roman"/>
          <w:sz w:val="24"/>
          <w:szCs w:val="24"/>
          <w:lang w:val="ro-RO"/>
        </w:rPr>
        <w:t xml:space="preserve">поправок по безнадежной дебиторской задолженности </w:t>
      </w:r>
      <w:r w:rsidRPr="005D529F">
        <w:rPr>
          <w:rFonts w:ascii="Times New Roman" w:hAnsi="Times New Roman" w:cs="Times New Roman"/>
          <w:color w:val="000000"/>
          <w:sz w:val="24"/>
          <w:szCs w:val="24"/>
          <w:lang w:val="ro-RO"/>
        </w:rPr>
        <w:t xml:space="preserve">и коммерческой </w:t>
      </w:r>
      <w:r w:rsidRPr="005D529F">
        <w:rPr>
          <w:rFonts w:ascii="Times New Roman" w:hAnsi="Times New Roman" w:cs="Times New Roman"/>
          <w:iCs/>
          <w:sz w:val="24"/>
          <w:szCs w:val="24"/>
          <w:lang w:val="ro-RO"/>
        </w:rPr>
        <w:t>дебиторской задолженности.</w:t>
      </w:r>
      <w:r w:rsidRPr="005D529F">
        <w:rPr>
          <w:rFonts w:ascii="Times New Roman" w:hAnsi="Times New Roman" w:cs="Times New Roman"/>
          <w:sz w:val="24"/>
          <w:szCs w:val="24"/>
          <w:lang w:val="ro-RO"/>
        </w:rPr>
        <w:t xml:space="preserve"> Если сумма созданных поправок меньше списанной суммы, разница отражается в учете как одновременное увеличение текущих расходов и поправок по безнадежной дебиторской задолженности.</w:t>
      </w:r>
    </w:p>
    <w:p w:rsidR="00B84B5D" w:rsidRPr="005D529F" w:rsidRDefault="00B84B5D" w:rsidP="00B84B5D">
      <w:pPr>
        <w:pStyle w:val="HTMLPreformatted1"/>
        <w:tabs>
          <w:tab w:val="clear" w:pos="916"/>
          <w:tab w:val="clear" w:pos="1832"/>
          <w:tab w:val="left" w:pos="426"/>
          <w:tab w:val="left" w:pos="840"/>
        </w:tabs>
        <w:ind w:firstLine="540"/>
        <w:jc w:val="both"/>
        <w:rPr>
          <w:rFonts w:ascii="Times New Roman" w:hAnsi="Times New Roman" w:cs="Times New Roman"/>
          <w:color w:val="000000"/>
          <w:sz w:val="24"/>
          <w:szCs w:val="24"/>
          <w:lang w:val="ro-RO"/>
        </w:rPr>
      </w:pPr>
      <w:r w:rsidRPr="005D529F">
        <w:rPr>
          <w:rFonts w:ascii="Times New Roman" w:hAnsi="Times New Roman" w:cs="Times New Roman"/>
          <w:bCs/>
          <w:sz w:val="24"/>
          <w:szCs w:val="24"/>
          <w:lang w:val="ro-RO"/>
        </w:rPr>
        <w:t>47.</w:t>
      </w:r>
      <w:r w:rsidRPr="005D529F">
        <w:rPr>
          <w:rFonts w:ascii="Times New Roman" w:hAnsi="Times New Roman" w:cs="Times New Roman"/>
          <w:sz w:val="24"/>
          <w:szCs w:val="24"/>
          <w:lang w:val="ro-RO"/>
        </w:rPr>
        <w:t xml:space="preserve"> </w:t>
      </w:r>
      <w:r w:rsidRPr="005D529F">
        <w:rPr>
          <w:rFonts w:ascii="Times New Roman" w:hAnsi="Times New Roman" w:cs="Times New Roman"/>
          <w:iCs/>
          <w:sz w:val="24"/>
          <w:szCs w:val="24"/>
          <w:lang w:val="ro-RO"/>
        </w:rPr>
        <w:t>Восстановление ранее списанной</w:t>
      </w:r>
      <w:r w:rsidRPr="005D529F">
        <w:rPr>
          <w:rStyle w:val="hps"/>
          <w:rFonts w:ascii="Times New Roman" w:hAnsi="Times New Roman"/>
          <w:sz w:val="24"/>
          <w:szCs w:val="24"/>
          <w:lang w:val="ro-RO"/>
        </w:rPr>
        <w:t xml:space="preserve"> </w:t>
      </w:r>
      <w:r w:rsidRPr="005D529F">
        <w:rPr>
          <w:rFonts w:ascii="Times New Roman" w:hAnsi="Times New Roman" w:cs="Times New Roman"/>
          <w:iCs/>
          <w:sz w:val="24"/>
          <w:szCs w:val="24"/>
          <w:lang w:val="ro-RO"/>
        </w:rPr>
        <w:t xml:space="preserve">дебиторской задолженности за счет </w:t>
      </w:r>
      <w:r w:rsidRPr="005D529F">
        <w:rPr>
          <w:rFonts w:ascii="Times New Roman" w:hAnsi="Times New Roman" w:cs="Times New Roman"/>
          <w:sz w:val="24"/>
          <w:szCs w:val="24"/>
          <w:lang w:val="ro-RO"/>
        </w:rPr>
        <w:t xml:space="preserve">поправок отражается как одновременное </w:t>
      </w:r>
      <w:r w:rsidRPr="005D529F">
        <w:rPr>
          <w:rFonts w:ascii="Times New Roman" w:hAnsi="Times New Roman" w:cs="Times New Roman"/>
          <w:color w:val="000000"/>
          <w:sz w:val="24"/>
          <w:szCs w:val="24"/>
          <w:lang w:val="ro-RO"/>
        </w:rPr>
        <w:t xml:space="preserve">увеличение </w:t>
      </w:r>
      <w:r w:rsidRPr="005D529F">
        <w:rPr>
          <w:rFonts w:ascii="Times New Roman" w:hAnsi="Times New Roman" w:cs="Times New Roman"/>
          <w:iCs/>
          <w:sz w:val="24"/>
          <w:szCs w:val="24"/>
          <w:lang w:val="ro-RO"/>
        </w:rPr>
        <w:t xml:space="preserve">дебиторской задолженности и </w:t>
      </w:r>
      <w:r w:rsidRPr="005D529F">
        <w:rPr>
          <w:rFonts w:ascii="Times New Roman" w:hAnsi="Times New Roman" w:cs="Times New Roman"/>
          <w:sz w:val="24"/>
          <w:szCs w:val="24"/>
          <w:lang w:val="ro-RO"/>
        </w:rPr>
        <w:t>поправок на безнадежную дебиторскую задолженность.</w:t>
      </w:r>
    </w:p>
    <w:p w:rsidR="00B84B5D" w:rsidRPr="005D529F" w:rsidRDefault="00B84B5D" w:rsidP="00B84B5D">
      <w:pPr>
        <w:pStyle w:val="HTMLPreformatted1"/>
        <w:tabs>
          <w:tab w:val="clear" w:pos="916"/>
          <w:tab w:val="clear" w:pos="1832"/>
          <w:tab w:val="left" w:pos="426"/>
          <w:tab w:val="left" w:pos="840"/>
        </w:tabs>
        <w:ind w:firstLine="540"/>
        <w:jc w:val="both"/>
        <w:rPr>
          <w:rFonts w:ascii="Times New Roman" w:hAnsi="Times New Roman" w:cs="Times New Roman"/>
          <w:color w:val="000000"/>
          <w:sz w:val="24"/>
          <w:szCs w:val="24"/>
          <w:lang w:val="ro-RO"/>
        </w:rPr>
      </w:pPr>
      <w:r w:rsidRPr="005D529F">
        <w:rPr>
          <w:rFonts w:ascii="Times New Roman" w:hAnsi="Times New Roman" w:cs="Times New Roman"/>
          <w:color w:val="000000"/>
          <w:sz w:val="24"/>
          <w:szCs w:val="24"/>
          <w:lang w:val="ro-RO"/>
        </w:rPr>
        <w:t xml:space="preserve">48. Величина </w:t>
      </w:r>
      <w:r w:rsidRPr="005D529F">
        <w:rPr>
          <w:rFonts w:ascii="Times New Roman" w:hAnsi="Times New Roman" w:cs="Times New Roman"/>
          <w:sz w:val="24"/>
          <w:szCs w:val="24"/>
          <w:lang w:val="ro-RO"/>
        </w:rPr>
        <w:t xml:space="preserve">поправок </w:t>
      </w:r>
      <w:r w:rsidRPr="005D529F">
        <w:rPr>
          <w:rFonts w:ascii="Times New Roman" w:hAnsi="Times New Roman" w:cs="Times New Roman"/>
          <w:color w:val="000000"/>
          <w:sz w:val="24"/>
          <w:szCs w:val="24"/>
          <w:lang w:val="ro-RO"/>
        </w:rPr>
        <w:t>по безнадежной дебиторской задолженности корректируется при определении баланссовой  стоимости коммерческой дебиторской задолженности.</w:t>
      </w:r>
    </w:p>
    <w:p w:rsidR="00B84B5D" w:rsidRPr="005D529F" w:rsidRDefault="00B84B5D" w:rsidP="00B84B5D">
      <w:pPr>
        <w:widowControl w:val="0"/>
        <w:tabs>
          <w:tab w:val="left" w:pos="708"/>
          <w:tab w:val="left" w:pos="840"/>
        </w:tabs>
        <w:autoSpaceDE w:val="0"/>
        <w:autoSpaceDN w:val="0"/>
        <w:adjustRightInd w:val="0"/>
        <w:ind w:firstLine="540"/>
        <w:jc w:val="both"/>
        <w:rPr>
          <w:color w:val="000000"/>
          <w:lang w:val="ro-RO"/>
        </w:rPr>
      </w:pPr>
      <w:r w:rsidRPr="005D529F">
        <w:rPr>
          <w:color w:val="000000"/>
          <w:lang w:val="ro-RO"/>
        </w:rPr>
        <w:t xml:space="preserve">49. В случае перехода от метода </w:t>
      </w:r>
      <w:r w:rsidRPr="005D529F">
        <w:rPr>
          <w:lang w:val="ro-RO"/>
        </w:rPr>
        <w:t xml:space="preserve">поправок </w:t>
      </w:r>
      <w:r w:rsidRPr="005D529F">
        <w:rPr>
          <w:color w:val="000000"/>
          <w:lang w:val="ro-RO"/>
        </w:rPr>
        <w:t xml:space="preserve">к прямому методу учета безнадежной дебиторской задолженности, остаток </w:t>
      </w:r>
      <w:r w:rsidRPr="005D529F">
        <w:rPr>
          <w:lang w:val="ro-RO"/>
        </w:rPr>
        <w:t xml:space="preserve">поправок </w:t>
      </w:r>
      <w:r w:rsidRPr="005D529F">
        <w:rPr>
          <w:color w:val="000000"/>
          <w:lang w:val="ro-RO"/>
        </w:rPr>
        <w:t>списывается путем уменьшения поправок на безнадежную дебиторскую задолженность и увеличения текущих доходов.</w:t>
      </w:r>
    </w:p>
    <w:p w:rsidR="00B84B5D" w:rsidRPr="005D529F" w:rsidRDefault="00B84B5D" w:rsidP="00B84B5D">
      <w:pPr>
        <w:widowControl w:val="0"/>
        <w:tabs>
          <w:tab w:val="left" w:pos="708"/>
          <w:tab w:val="left" w:pos="840"/>
        </w:tabs>
        <w:autoSpaceDE w:val="0"/>
        <w:autoSpaceDN w:val="0"/>
        <w:adjustRightInd w:val="0"/>
        <w:ind w:firstLine="540"/>
        <w:jc w:val="both"/>
        <w:rPr>
          <w:b/>
          <w:color w:val="000000"/>
          <w:lang w:val="ro-RO"/>
        </w:rPr>
      </w:pPr>
    </w:p>
    <w:p w:rsidR="00B84B5D" w:rsidRPr="005D529F" w:rsidRDefault="00B84B5D" w:rsidP="00B84B5D">
      <w:pPr>
        <w:widowControl w:val="0"/>
        <w:tabs>
          <w:tab w:val="left" w:pos="708"/>
          <w:tab w:val="left" w:pos="840"/>
        </w:tabs>
        <w:autoSpaceDE w:val="0"/>
        <w:autoSpaceDN w:val="0"/>
        <w:adjustRightInd w:val="0"/>
        <w:jc w:val="center"/>
        <w:rPr>
          <w:b/>
          <w:bCs/>
          <w:color w:val="000000"/>
          <w:lang w:val="ro-RO"/>
        </w:rPr>
      </w:pPr>
      <w:r w:rsidRPr="005D529F">
        <w:rPr>
          <w:b/>
          <w:color w:val="000000"/>
          <w:lang w:val="ro-RO"/>
        </w:rPr>
        <w:t>Учет финансовых инвестиций</w:t>
      </w:r>
    </w:p>
    <w:p w:rsidR="00B84B5D" w:rsidRPr="005D529F" w:rsidRDefault="00B84B5D" w:rsidP="00B84B5D">
      <w:pPr>
        <w:tabs>
          <w:tab w:val="left" w:pos="840"/>
        </w:tabs>
        <w:ind w:firstLine="540"/>
        <w:jc w:val="both"/>
        <w:rPr>
          <w:lang w:val="ro-RO"/>
        </w:rPr>
      </w:pPr>
      <w:r w:rsidRPr="005D529F">
        <w:rPr>
          <w:lang w:val="ro-RO"/>
        </w:rPr>
        <w:t>50. Финансовые инвестиции первично оцениваются по первоначальной стоимости, состав которой различается в зависимости от вида и способа поступления инвестиций.</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51. Дивиденды и проценты, начисленные по финансовым инвестициям, признаются как  доходы и учитываются в соответствии с положениями НСБУ «Доходы».</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52. Затраты на обслуживание финансовых инвестиций (например, комиссионные, услуги брокеров и другие затраты на обслуживание) отражаются  как увеличение текущих расходов и уменьшение денежных средств, дебиторской задолженности и увеличение текущих обязательств.</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lastRenderedPageBreak/>
        <w:t>53. Переклассификация финансовых инвестиций осуществляется по необходимости, учитывая изменение сроков возможного владения инвестициями, сроков оплаты и другие факторы.</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54. Финансовые инвестиции учитываются в</w:t>
      </w:r>
      <w:r w:rsidRPr="005D529F">
        <w:rPr>
          <w:rFonts w:ascii="Times New Roman" w:hAnsi="Times New Roman" w:cs="Times New Roman"/>
          <w:bCs/>
          <w:sz w:val="24"/>
          <w:szCs w:val="24"/>
          <w:lang w:val="ro-RO"/>
        </w:rPr>
        <w:t xml:space="preserve"> разрезе следующих групп</w:t>
      </w:r>
      <w:r w:rsidRPr="005D529F">
        <w:rPr>
          <w:rFonts w:ascii="Times New Roman" w:hAnsi="Times New Roman" w:cs="Times New Roman"/>
          <w:sz w:val="24"/>
          <w:szCs w:val="24"/>
          <w:lang w:val="ro-RO"/>
        </w:rPr>
        <w:t>:</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ценные бумаги и доли участия;</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 прочие финансовые инвестиции.</w:t>
      </w:r>
    </w:p>
    <w:p w:rsidR="00B84B5D" w:rsidRPr="005D529F" w:rsidRDefault="00B84B5D" w:rsidP="00B84B5D">
      <w:pPr>
        <w:pStyle w:val="HTMLPreformatted"/>
        <w:tabs>
          <w:tab w:val="clear" w:pos="916"/>
          <w:tab w:val="left" w:pos="840"/>
        </w:tabs>
        <w:jc w:val="both"/>
        <w:rPr>
          <w:rFonts w:ascii="Times New Roman" w:hAnsi="Times New Roman" w:cs="Times New Roman"/>
          <w:b/>
          <w:sz w:val="24"/>
          <w:szCs w:val="24"/>
          <w:lang w:val="ro-RO"/>
        </w:rPr>
      </w:pPr>
      <w:r w:rsidRPr="005D529F">
        <w:rPr>
          <w:rFonts w:ascii="Times New Roman" w:hAnsi="Times New Roman" w:cs="Times New Roman"/>
          <w:sz w:val="24"/>
          <w:szCs w:val="24"/>
          <w:lang w:val="ro-RO"/>
        </w:rPr>
        <w:t xml:space="preserve">   </w:t>
      </w:r>
    </w:p>
    <w:p w:rsidR="00B84B5D" w:rsidRPr="005D529F" w:rsidRDefault="00B84B5D" w:rsidP="00B84B5D">
      <w:pPr>
        <w:pStyle w:val="HTMLPreformatted"/>
        <w:tabs>
          <w:tab w:val="clear" w:pos="916"/>
          <w:tab w:val="left" w:pos="840"/>
        </w:tabs>
        <w:jc w:val="center"/>
        <w:rPr>
          <w:rFonts w:ascii="Times New Roman" w:hAnsi="Times New Roman" w:cs="Times New Roman"/>
          <w:b/>
          <w:i/>
          <w:iCs/>
          <w:sz w:val="24"/>
          <w:szCs w:val="24"/>
          <w:lang w:val="ro-RO"/>
        </w:rPr>
      </w:pPr>
      <w:r w:rsidRPr="005D529F">
        <w:rPr>
          <w:rFonts w:ascii="Times New Roman" w:hAnsi="Times New Roman" w:cs="Times New Roman"/>
          <w:b/>
          <w:i/>
          <w:sz w:val="24"/>
          <w:szCs w:val="24"/>
          <w:lang w:val="ro-RO"/>
        </w:rPr>
        <w:t>Ценные бумаги и доли участия</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55. Ценные бумаги представляют собой финансовые документы, которые удостоверяют право собственности владельца или право займодателя - обладателя документа по отношению к их эмитенту.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bCs/>
          <w:sz w:val="24"/>
          <w:szCs w:val="24"/>
          <w:lang w:val="ro-RO"/>
        </w:rPr>
      </w:pPr>
      <w:r w:rsidRPr="005D529F">
        <w:rPr>
          <w:rFonts w:ascii="Times New Roman" w:hAnsi="Times New Roman" w:cs="Times New Roman"/>
          <w:sz w:val="24"/>
          <w:szCs w:val="24"/>
          <w:lang w:val="ro-RO"/>
        </w:rPr>
        <w:t>56. Ценные бумаги включают:</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1) акции – оплаченная часть капитала в виде сертификата или записи на личном счете, удостоверяющая право их держателей (акционеров) на участие в управлении акционерным обществом, получение дивидендов, а также части имущества общества в случае его ликвидации;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2) облигации</w:t>
      </w: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w:t>
      </w: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 xml:space="preserve">долговые ценные бумаги, которые дают держателям (облигационерам) право получения в установленный срок номинальной стоимости облигаций и дохода в виде процентов по ним;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3)</w:t>
      </w: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прочие ценные бумаги – долговые ценные бумаги в виде:</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а) казначейских обязательств, котор</w:t>
      </w:r>
      <w:r>
        <w:rPr>
          <w:rFonts w:ascii="Times New Roman" w:hAnsi="Times New Roman" w:cs="Times New Roman"/>
          <w:sz w:val="24"/>
          <w:szCs w:val="24"/>
          <w:lang w:val="ro-RO"/>
        </w:rPr>
        <w:t xml:space="preserve">ые являются государственными </w:t>
      </w:r>
      <w:r w:rsidRPr="005D529F">
        <w:rPr>
          <w:rFonts w:ascii="Times New Roman" w:hAnsi="Times New Roman" w:cs="Times New Roman"/>
          <w:sz w:val="24"/>
          <w:szCs w:val="24"/>
          <w:lang w:val="ro-RO"/>
        </w:rPr>
        <w:t>ценными бумагами, эмитируемые с дисконтом и выкупаемые по их номинальной стоимости на дату погашения, имеющие срок обращения до одного года;</w:t>
      </w:r>
    </w:p>
    <w:p w:rsidR="00B84B5D" w:rsidRPr="005D529F" w:rsidRDefault="00B84B5D" w:rsidP="00B84B5D">
      <w:pPr>
        <w:tabs>
          <w:tab w:val="left" w:pos="840"/>
        </w:tabs>
        <w:autoSpaceDE w:val="0"/>
        <w:autoSpaceDN w:val="0"/>
        <w:adjustRightInd w:val="0"/>
        <w:ind w:firstLine="540"/>
        <w:jc w:val="both"/>
        <w:rPr>
          <w:iCs/>
          <w:lang w:val="ro-RO"/>
        </w:rPr>
      </w:pPr>
      <w:r w:rsidRPr="005D529F">
        <w:rPr>
          <w:lang w:val="ro-RO"/>
        </w:rPr>
        <w:t xml:space="preserve">b) банковских сертификатов, подтверждающих право держателей на получение, по истечении установленного срока, вложенных денежных средств и определенного процента. </w:t>
      </w:r>
    </w:p>
    <w:p w:rsidR="00B84B5D" w:rsidRPr="005D529F" w:rsidRDefault="00B84B5D" w:rsidP="00B84B5D">
      <w:pPr>
        <w:tabs>
          <w:tab w:val="left" w:pos="840"/>
        </w:tabs>
        <w:ind w:firstLine="540"/>
        <w:jc w:val="both"/>
        <w:rPr>
          <w:lang w:val="ro-RO"/>
        </w:rPr>
      </w:pPr>
      <w:r w:rsidRPr="005D529F">
        <w:rPr>
          <w:lang w:val="ro-RO"/>
        </w:rPr>
        <w:t>57. Первоначальная стоимость ценных бумаг включает цену приобретения (или справедливую стоимость другой формы предоставленной компенсации) и затраты на приобретение (например, комиссионные и гонорары, выплаченные консультантам, брокерам и дилерам, сборы, предусмотренные действующим законодательством, другие затраты по сделке).</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58. Первоначальная стоимость ценных бумаг отражается как увеличение финансовых инвестиций и уменьшение денежных средств, текущей дебиторской задолженности, неоплаченного или незарегистрированного капитала и/или увеличение текущих обязательств, текущих доходов.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bCs/>
          <w:sz w:val="24"/>
          <w:szCs w:val="24"/>
          <w:lang w:val="ro-RO"/>
        </w:rPr>
      </w:pPr>
      <w:r w:rsidRPr="005D529F">
        <w:rPr>
          <w:rFonts w:ascii="Times New Roman" w:hAnsi="Times New Roman" w:cs="Times New Roman"/>
          <w:b/>
          <w:i/>
          <w:sz w:val="24"/>
          <w:szCs w:val="24"/>
          <w:lang w:val="ro-RO"/>
        </w:rPr>
        <w:t>Пример 11.</w:t>
      </w:r>
      <w:r w:rsidRPr="005D529F">
        <w:rPr>
          <w:rFonts w:ascii="Times New Roman" w:hAnsi="Times New Roman" w:cs="Times New Roman"/>
          <w:i/>
          <w:sz w:val="24"/>
          <w:szCs w:val="24"/>
          <w:lang w:val="ro-RO"/>
        </w:rPr>
        <w:t xml:space="preserve">  Посредством брокерской компании субъект  приобрел 300 акций по цене 80 леев/акция, номинальной стоимостью 75 леев/акция. Затраты по приобретению акций составили 1 800 леев.</w:t>
      </w:r>
      <w:r w:rsidRPr="005D529F">
        <w:rPr>
          <w:rFonts w:ascii="Times New Roman" w:hAnsi="Times New Roman" w:cs="Times New Roman"/>
          <w:sz w:val="24"/>
          <w:szCs w:val="24"/>
          <w:lang w:val="ro-RO"/>
        </w:rPr>
        <w:t xml:space="preserve">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bCs/>
          <w:sz w:val="24"/>
          <w:szCs w:val="24"/>
          <w:lang w:val="ro-RO"/>
        </w:rPr>
      </w:pPr>
      <w:r w:rsidRPr="005D529F">
        <w:rPr>
          <w:rFonts w:ascii="Times New Roman" w:hAnsi="Times New Roman" w:cs="Times New Roman"/>
          <w:i/>
          <w:sz w:val="24"/>
          <w:szCs w:val="24"/>
          <w:lang w:val="ro-RO"/>
        </w:rPr>
        <w:t xml:space="preserve">На момент осуществления операции </w:t>
      </w:r>
      <w:r w:rsidRPr="005D529F">
        <w:rPr>
          <w:rFonts w:ascii="Times New Roman" w:hAnsi="Times New Roman" w:cs="Times New Roman"/>
          <w:i/>
          <w:snapToGrid w:val="0"/>
          <w:sz w:val="24"/>
          <w:szCs w:val="24"/>
          <w:lang w:val="ro-RO"/>
        </w:rPr>
        <w:t>по приобретению акций и</w:t>
      </w:r>
      <w:r w:rsidRPr="005D529F">
        <w:rPr>
          <w:rFonts w:ascii="Times New Roman" w:hAnsi="Times New Roman" w:cs="Times New Roman"/>
          <w:i/>
          <w:sz w:val="24"/>
          <w:szCs w:val="24"/>
          <w:lang w:val="ro-RO"/>
        </w:rPr>
        <w:t xml:space="preserve"> оплате брокерских услуг,</w:t>
      </w:r>
      <w:r w:rsidRPr="005D529F">
        <w:rPr>
          <w:rFonts w:ascii="Times New Roman" w:hAnsi="Times New Roman" w:cs="Times New Roman"/>
          <w:i/>
          <w:snapToGrid w:val="0"/>
          <w:sz w:val="24"/>
          <w:szCs w:val="24"/>
          <w:lang w:val="ro-RO"/>
        </w:rPr>
        <w:t xml:space="preserve"> субъект перечислил </w:t>
      </w:r>
      <w:r w:rsidRPr="005D529F">
        <w:rPr>
          <w:rFonts w:ascii="Times New Roman" w:hAnsi="Times New Roman" w:cs="Times New Roman"/>
          <w:i/>
          <w:sz w:val="24"/>
          <w:szCs w:val="24"/>
          <w:lang w:val="ro-RO"/>
        </w:rPr>
        <w:t xml:space="preserve">брокерской компании </w:t>
      </w:r>
      <w:r w:rsidRPr="005D529F">
        <w:rPr>
          <w:rFonts w:ascii="Times New Roman" w:hAnsi="Times New Roman" w:cs="Times New Roman"/>
          <w:i/>
          <w:snapToGrid w:val="0"/>
          <w:sz w:val="24"/>
          <w:szCs w:val="24"/>
          <w:lang w:val="ro-RO"/>
        </w:rPr>
        <w:t>денежные средства в сумме 25 800 леев.</w:t>
      </w:r>
      <w:r w:rsidRPr="005D529F">
        <w:rPr>
          <w:rFonts w:ascii="Times New Roman" w:hAnsi="Times New Roman" w:cs="Times New Roman"/>
          <w:i/>
          <w:sz w:val="24"/>
          <w:szCs w:val="24"/>
          <w:lang w:val="ro-RO"/>
        </w:rPr>
        <w:t xml:space="preserve">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По данным примера, субъект отражает:</w:t>
      </w:r>
    </w:p>
    <w:p w:rsidR="00B84B5D" w:rsidRPr="005D529F" w:rsidRDefault="00B84B5D" w:rsidP="00B84B5D">
      <w:pPr>
        <w:pStyle w:val="HTMLPreformatted"/>
        <w:tabs>
          <w:tab w:val="clear" w:pos="916"/>
          <w:tab w:val="left" w:pos="180"/>
        </w:tabs>
        <w:ind w:firstLine="540"/>
        <w:jc w:val="both"/>
        <w:rPr>
          <w:rFonts w:ascii="Times New Roman" w:hAnsi="Times New Roman" w:cs="Times New Roman"/>
          <w:b/>
          <w:bCs/>
          <w:sz w:val="24"/>
          <w:szCs w:val="24"/>
          <w:lang w:val="ro-RO"/>
        </w:rPr>
      </w:pPr>
      <w:r w:rsidRPr="005D529F">
        <w:rPr>
          <w:rFonts w:ascii="Times New Roman" w:hAnsi="Times New Roman" w:cs="Times New Roman"/>
          <w:sz w:val="24"/>
          <w:szCs w:val="24"/>
          <w:lang w:val="ro-RO"/>
        </w:rPr>
        <w:t>- перечисление денежных средств для осуществления сделок с ценными бумагами в сумме 25 800 леев – как увеличение текущей дебиторской задолженности и уменьшение денежных средств;</w:t>
      </w:r>
    </w:p>
    <w:p w:rsidR="00B84B5D" w:rsidRPr="005D529F" w:rsidRDefault="00B84B5D" w:rsidP="00B84B5D">
      <w:pPr>
        <w:pStyle w:val="HTMLPreformatted"/>
        <w:tabs>
          <w:tab w:val="clear" w:pos="916"/>
          <w:tab w:val="left" w:pos="1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стоимость акций по цене приобретения в сумме 24 000 леев (300 акций х 80 леев/акция) – как увеличение финансовых инвестиций и уменьшение текущей дебиторской задолженности;</w:t>
      </w:r>
    </w:p>
    <w:p w:rsidR="00B84B5D" w:rsidRPr="005D529F" w:rsidRDefault="00B84B5D" w:rsidP="00B84B5D">
      <w:pPr>
        <w:pStyle w:val="HTMLPreformatted"/>
        <w:tabs>
          <w:tab w:val="clear" w:pos="916"/>
          <w:tab w:val="left" w:pos="1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затраты на приобретение акций в сумме 1 800 леев </w:t>
      </w:r>
      <w:r w:rsidRPr="005D529F">
        <w:rPr>
          <w:rFonts w:ascii="Times New Roman" w:hAnsi="Times New Roman" w:cs="Times New Roman"/>
          <w:i/>
          <w:sz w:val="24"/>
          <w:szCs w:val="24"/>
          <w:lang w:val="ro-RO"/>
        </w:rPr>
        <w:t>–</w:t>
      </w:r>
      <w:r w:rsidRPr="005D529F">
        <w:rPr>
          <w:rFonts w:ascii="Times New Roman" w:hAnsi="Times New Roman" w:cs="Times New Roman"/>
          <w:sz w:val="24"/>
          <w:szCs w:val="24"/>
          <w:lang w:val="ro-RO"/>
        </w:rPr>
        <w:t xml:space="preserve"> как увеличение финансовых инвестиций и уменьшение текущей дебиторской задолженности.</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59. Первоначальная стоимость ценных бумаг в виде облигаций (за исключением котируемых на финансовом рынке) корректируется в случаях, когда первоначальная стоимость не совпадает с их номинальной стоимостью (заявленной стоимостью, подлежащей оплате на момент погашения).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60. Разница между первоначальной и номинальной стоимостью облигаций амортизируется линейным методом по мере начисления процентов или другим способом, установленным учетными политиками и отражается в учете следующим образом:</w:t>
      </w:r>
    </w:p>
    <w:p w:rsidR="00B84B5D" w:rsidRPr="005D529F" w:rsidRDefault="00B84B5D" w:rsidP="00B84B5D">
      <w:pPr>
        <w:pStyle w:val="HTMLPreformatted"/>
        <w:tabs>
          <w:tab w:val="clear" w:pos="916"/>
          <w:tab w:val="left" w:pos="3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1) для ценных бумаг с дисконтом (приобретенных по цене меньше номинальной стоимости) </w:t>
      </w:r>
      <w:r w:rsidRPr="008B2148">
        <w:rPr>
          <w:lang w:val="ro-RO"/>
        </w:rPr>
        <w:t xml:space="preserve">– </w:t>
      </w:r>
      <w:r w:rsidRPr="005D529F">
        <w:rPr>
          <w:rFonts w:ascii="Times New Roman" w:hAnsi="Times New Roman" w:cs="Times New Roman"/>
          <w:sz w:val="24"/>
          <w:szCs w:val="24"/>
          <w:lang w:val="ro-RO"/>
        </w:rPr>
        <w:t>как одновременное увеличение финансовых инвестиций и текущих доходов;</w:t>
      </w:r>
    </w:p>
    <w:p w:rsidR="00B84B5D" w:rsidRPr="005D529F" w:rsidRDefault="00B84B5D" w:rsidP="00B84B5D">
      <w:pPr>
        <w:pStyle w:val="HTMLPreformatted"/>
        <w:tabs>
          <w:tab w:val="clear" w:pos="916"/>
          <w:tab w:val="left" w:pos="3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lastRenderedPageBreak/>
        <w:t xml:space="preserve">2) для ценных бумаг с премией (приобретенных по цене больше номинальной стоимости) </w:t>
      </w:r>
      <w:r w:rsidRPr="008B2148">
        <w:rPr>
          <w:lang w:val="ro-RO"/>
        </w:rPr>
        <w:t xml:space="preserve">– </w:t>
      </w:r>
      <w:r w:rsidRPr="005D529F">
        <w:rPr>
          <w:rFonts w:ascii="Times New Roman" w:hAnsi="Times New Roman" w:cs="Times New Roman"/>
          <w:sz w:val="24"/>
          <w:szCs w:val="24"/>
          <w:lang w:val="ro-RO"/>
        </w:rPr>
        <w:t>как  увеличение текущих расходов и уменьшение финансовых инвестиций.</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b/>
          <w:i/>
          <w:sz w:val="24"/>
          <w:szCs w:val="24"/>
          <w:lang w:val="ro-RO"/>
        </w:rPr>
        <w:t>Пример 12.</w:t>
      </w:r>
      <w:r w:rsidRPr="005D529F">
        <w:rPr>
          <w:rFonts w:ascii="Times New Roman" w:hAnsi="Times New Roman" w:cs="Times New Roman"/>
          <w:i/>
          <w:sz w:val="24"/>
          <w:szCs w:val="24"/>
          <w:lang w:val="ro-RO"/>
        </w:rPr>
        <w:t xml:space="preserve"> </w:t>
      </w:r>
      <w:r w:rsidR="0024059C" w:rsidRPr="0024059C">
        <w:rPr>
          <w:rFonts w:ascii="Times New Roman" w:hAnsi="Times New Roman" w:cs="Times New Roman"/>
          <w:i/>
          <w:sz w:val="24"/>
          <w:szCs w:val="24"/>
          <w:lang w:val="ro-RO"/>
        </w:rPr>
        <w:t>1 июля 201Х</w:t>
      </w:r>
      <w:r w:rsidR="0024059C">
        <w:rPr>
          <w:rFonts w:ascii="Times New Roman" w:hAnsi="Times New Roman" w:cs="Times New Roman"/>
          <w:i/>
          <w:sz w:val="24"/>
          <w:szCs w:val="24"/>
        </w:rPr>
        <w:t xml:space="preserve"> </w:t>
      </w:r>
      <w:r w:rsidRPr="005D529F">
        <w:rPr>
          <w:rFonts w:ascii="Times New Roman" w:hAnsi="Times New Roman" w:cs="Times New Roman"/>
          <w:i/>
          <w:sz w:val="24"/>
          <w:szCs w:val="24"/>
          <w:lang w:val="ro-RO"/>
        </w:rPr>
        <w:t xml:space="preserve">года субъект, посредством лицензированного банка, приобрел за наличный расчет 300 облигаций с дисконтом по цене 95 леев/облигация. Номинальная стоимость </w:t>
      </w:r>
      <w:r w:rsidRPr="008B2148">
        <w:rPr>
          <w:lang w:val="ro-RO"/>
        </w:rPr>
        <w:t xml:space="preserve">– </w:t>
      </w:r>
      <w:r w:rsidRPr="005D529F">
        <w:rPr>
          <w:rFonts w:ascii="Times New Roman" w:hAnsi="Times New Roman" w:cs="Times New Roman"/>
          <w:i/>
          <w:sz w:val="24"/>
          <w:szCs w:val="24"/>
          <w:lang w:val="ro-RO"/>
        </w:rPr>
        <w:t xml:space="preserve">100 леев/облигация, а фиксированная годовая процентная ставка </w:t>
      </w:r>
      <w:r>
        <w:rPr>
          <w:lang w:val="ro-RO"/>
        </w:rPr>
        <w:t>–</w:t>
      </w:r>
      <w:r>
        <w:t xml:space="preserve"> </w:t>
      </w:r>
      <w:r w:rsidRPr="005D529F">
        <w:rPr>
          <w:rFonts w:ascii="Times New Roman" w:hAnsi="Times New Roman" w:cs="Times New Roman"/>
          <w:i/>
          <w:sz w:val="24"/>
          <w:szCs w:val="24"/>
          <w:lang w:val="ro-RO"/>
        </w:rPr>
        <w:t xml:space="preserve">10%. Брокерские услуги, оказанные банком, </w:t>
      </w:r>
      <w:r w:rsidRPr="005D529F">
        <w:rPr>
          <w:rFonts w:ascii="Times New Roman" w:hAnsi="Times New Roman" w:cs="Times New Roman"/>
          <w:i/>
          <w:snapToGrid w:val="0"/>
          <w:sz w:val="24"/>
          <w:szCs w:val="24"/>
          <w:lang w:val="ro-RO"/>
        </w:rPr>
        <w:t xml:space="preserve">составляют 342 леев. </w:t>
      </w:r>
      <w:r w:rsidRPr="005D529F">
        <w:rPr>
          <w:rFonts w:ascii="Times New Roman" w:hAnsi="Times New Roman" w:cs="Times New Roman"/>
          <w:i/>
          <w:sz w:val="24"/>
          <w:szCs w:val="24"/>
          <w:lang w:val="ro-RO"/>
        </w:rPr>
        <w:t xml:space="preserve">Срок владения облигациями </w:t>
      </w:r>
      <w:r w:rsidRPr="008B2148">
        <w:rPr>
          <w:lang w:val="ro-RO"/>
        </w:rPr>
        <w:t xml:space="preserve">– </w:t>
      </w:r>
      <w:r w:rsidRPr="005D529F">
        <w:rPr>
          <w:rFonts w:ascii="Times New Roman" w:hAnsi="Times New Roman" w:cs="Times New Roman"/>
          <w:i/>
          <w:sz w:val="24"/>
          <w:szCs w:val="24"/>
          <w:lang w:val="ro-RO"/>
        </w:rPr>
        <w:t xml:space="preserve">5 лет. Проценты выплачиваются 2 раза в год: 30 июня и 31 декабря.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iCs/>
          <w:sz w:val="24"/>
          <w:szCs w:val="24"/>
          <w:lang w:val="ro-RO"/>
        </w:rPr>
      </w:pPr>
      <w:r w:rsidRPr="005D529F">
        <w:rPr>
          <w:rFonts w:ascii="Times New Roman" w:hAnsi="Times New Roman" w:cs="Times New Roman"/>
          <w:i/>
          <w:sz w:val="24"/>
          <w:szCs w:val="24"/>
          <w:lang w:val="ro-RO"/>
        </w:rPr>
        <w:t>В соответствии с учетными политиками разница между</w:t>
      </w:r>
      <w:r w:rsidRPr="005D529F">
        <w:rPr>
          <w:rFonts w:ascii="Times New Roman" w:hAnsi="Times New Roman" w:cs="Times New Roman"/>
          <w:sz w:val="24"/>
          <w:szCs w:val="24"/>
          <w:lang w:val="ro-RO"/>
        </w:rPr>
        <w:t xml:space="preserve"> </w:t>
      </w:r>
      <w:r w:rsidRPr="005D529F">
        <w:rPr>
          <w:rFonts w:ascii="Times New Roman" w:hAnsi="Times New Roman" w:cs="Times New Roman"/>
          <w:i/>
          <w:sz w:val="24"/>
          <w:szCs w:val="24"/>
          <w:lang w:val="ro-RO"/>
        </w:rPr>
        <w:t>первоначальной и номинальной стоимостью списывается одновременно с начислением процентов.</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По данным примера, субъект отражает в учете:</w:t>
      </w:r>
    </w:p>
    <w:p w:rsidR="00B84B5D" w:rsidRPr="005D529F" w:rsidRDefault="0024059C" w:rsidP="00B84B5D">
      <w:pPr>
        <w:pStyle w:val="HTMLPreformatted"/>
        <w:tabs>
          <w:tab w:val="clear" w:pos="916"/>
          <w:tab w:val="left" w:pos="840"/>
        </w:tabs>
        <w:ind w:firstLine="540"/>
        <w:jc w:val="both"/>
        <w:rPr>
          <w:rFonts w:ascii="Times New Roman" w:hAnsi="Times New Roman" w:cs="Times New Roman"/>
          <w:bCs/>
          <w:i/>
          <w:sz w:val="24"/>
          <w:szCs w:val="24"/>
          <w:lang w:val="ro-RO"/>
        </w:rPr>
      </w:pPr>
      <w:r w:rsidRPr="0024059C">
        <w:rPr>
          <w:rFonts w:ascii="Times New Roman" w:hAnsi="Times New Roman" w:cs="Times New Roman"/>
          <w:i/>
          <w:sz w:val="24"/>
          <w:szCs w:val="24"/>
          <w:lang w:val="ro-RO"/>
        </w:rPr>
        <w:t>в июле 201Х</w:t>
      </w:r>
      <w:r>
        <w:rPr>
          <w:rFonts w:ascii="Times New Roman" w:hAnsi="Times New Roman" w:cs="Times New Roman"/>
          <w:i/>
          <w:sz w:val="24"/>
          <w:szCs w:val="24"/>
        </w:rPr>
        <w:t xml:space="preserve"> </w:t>
      </w:r>
      <w:r w:rsidR="00B84B5D" w:rsidRPr="005D529F">
        <w:rPr>
          <w:rFonts w:ascii="Times New Roman" w:hAnsi="Times New Roman" w:cs="Times New Roman"/>
          <w:i/>
          <w:sz w:val="24"/>
          <w:szCs w:val="24"/>
          <w:lang w:val="ro-RO"/>
        </w:rPr>
        <w:t>года:</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стоимость облигаций по цене приобретения в сумме 28 500 леев (300 облигаций x 95 леев) – как увеличение финансовых инвестиций и уменьшение денежных средств;</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оплаченные брокерские услуги в сумме 342 леев – как увеличение финансовых инвестиций и уменьшение денежных средств;</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bCs/>
          <w:i/>
          <w:sz w:val="24"/>
          <w:szCs w:val="24"/>
          <w:lang w:val="ro-RO"/>
        </w:rPr>
      </w:pPr>
      <w:r w:rsidRPr="005D529F">
        <w:rPr>
          <w:rFonts w:ascii="Times New Roman" w:hAnsi="Times New Roman" w:cs="Times New Roman"/>
          <w:i/>
          <w:sz w:val="24"/>
          <w:szCs w:val="24"/>
          <w:lang w:val="ro-RO"/>
        </w:rPr>
        <w:t>в декабре 201X года:</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полугодовой процент в сумме 1500 леев (300 облигаций x 100 леев) х 0,1 : 2 полугодия] – как одновременное увеличение текущей дебиторской задолженности и текущих доходов; </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разницу между первоначальной и номинальной стоимостью облигаций, относящуюся к периоду начисления процентов в сумме 115,80 леев [(300 облигаций x 100 леев) - (300 облигаций x 95 леев + 342 леев) : 5 лет : 2 полугодия] – как одновременное увеличение финансовых инвестиций и текущих доходов.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61. В случае, когда первоначальная стоимость облигаций включает начисленные и невыплаченные проценты, сумма процентов, относящаяся к периоду до приобретения облигаций, уменьшает их первоначальную стоимость. Проценты, относящиеся к периоду после приобретения облигаций, отражаются в соответствии с положениями НСБУ «Доходы».</w:t>
      </w:r>
    </w:p>
    <w:p w:rsidR="00B84B5D" w:rsidRPr="005D529F" w:rsidRDefault="00B84B5D" w:rsidP="00B84B5D">
      <w:pPr>
        <w:pStyle w:val="NormalWeb"/>
        <w:tabs>
          <w:tab w:val="left" w:pos="840"/>
        </w:tabs>
        <w:ind w:firstLine="540"/>
        <w:rPr>
          <w:lang w:val="ro-RO"/>
        </w:rPr>
      </w:pPr>
      <w:r w:rsidRPr="005D529F">
        <w:rPr>
          <w:lang w:val="ro-RO"/>
        </w:rPr>
        <w:t>62. На отчетную дату ценные бумаги оцениваются:</w:t>
      </w:r>
    </w:p>
    <w:p w:rsidR="00B84B5D" w:rsidRPr="005D529F" w:rsidRDefault="00B84B5D" w:rsidP="00B84B5D">
      <w:pPr>
        <w:pStyle w:val="NormalWeb"/>
        <w:tabs>
          <w:tab w:val="left" w:pos="840"/>
        </w:tabs>
        <w:ind w:firstLine="540"/>
        <w:rPr>
          <w:lang w:val="ro-RO"/>
        </w:rPr>
      </w:pPr>
      <w:r w:rsidRPr="005D529F">
        <w:rPr>
          <w:lang w:val="ro-RO"/>
        </w:rPr>
        <w:t xml:space="preserve">1) по первоначальной стоимости – ценные бумаги, </w:t>
      </w:r>
      <w:r w:rsidR="00FF331C" w:rsidRPr="00FF331C">
        <w:rPr>
          <w:lang w:val="ro-RO"/>
        </w:rPr>
        <w:t>не допущенные к торгам на регулируемом рынке</w:t>
      </w:r>
      <w:r w:rsidRPr="005D529F">
        <w:rPr>
          <w:lang w:val="ro-RO"/>
        </w:rPr>
        <w:t>,  первоначальная стоимость которых существенно не изменялась в отчетном периоде;</w:t>
      </w:r>
    </w:p>
    <w:p w:rsidR="00B84B5D" w:rsidRPr="005D529F" w:rsidRDefault="00B84B5D" w:rsidP="00B84B5D">
      <w:pPr>
        <w:pStyle w:val="NormalWeb"/>
        <w:tabs>
          <w:tab w:val="left" w:pos="840"/>
        </w:tabs>
        <w:ind w:firstLine="540"/>
        <w:rPr>
          <w:lang w:val="ro-RO"/>
        </w:rPr>
      </w:pPr>
      <w:r w:rsidRPr="005D529F">
        <w:rPr>
          <w:lang w:val="ro-RO"/>
        </w:rPr>
        <w:t>2) по корректируемой стоимости – ценные бумаги в форме облигаций, первоначальная стоимость которых отличается от их номинальной стоимости;</w:t>
      </w:r>
    </w:p>
    <w:p w:rsidR="00B84B5D" w:rsidRPr="005D529F" w:rsidRDefault="00B84B5D" w:rsidP="00B84B5D">
      <w:pPr>
        <w:pStyle w:val="NormalWeb"/>
        <w:tabs>
          <w:tab w:val="left" w:pos="840"/>
        </w:tabs>
        <w:ind w:firstLine="540"/>
        <w:rPr>
          <w:lang w:val="ro-RO"/>
        </w:rPr>
      </w:pPr>
      <w:r w:rsidRPr="005D529F">
        <w:rPr>
          <w:lang w:val="ro-RO"/>
        </w:rPr>
        <w:t xml:space="preserve">3) по справедливой стоимости – ценные бумаги, </w:t>
      </w:r>
      <w:r w:rsidR="00FF331C" w:rsidRPr="00FF331C">
        <w:rPr>
          <w:lang w:val="ro-RO"/>
        </w:rPr>
        <w:t>допущенные к торгам на регулируемом рынке, за исключением субъектов, составляющих сокращенные финансовые отчеты, которые оценивают такие ценные бумаги в соо</w:t>
      </w:r>
      <w:r w:rsidR="00FF331C">
        <w:rPr>
          <w:lang w:val="ro-RO"/>
        </w:rPr>
        <w:t>тветствии с подпунктами 1) и 2)</w:t>
      </w:r>
      <w:r w:rsidRPr="005D529F">
        <w:rPr>
          <w:lang w:val="ro-RO"/>
        </w:rPr>
        <w:t>.</w:t>
      </w:r>
    </w:p>
    <w:p w:rsidR="00B84B5D" w:rsidRPr="005D529F" w:rsidRDefault="00B84B5D" w:rsidP="00B84B5D">
      <w:pPr>
        <w:pStyle w:val="NormalWeb"/>
        <w:tabs>
          <w:tab w:val="left" w:pos="840"/>
        </w:tabs>
        <w:ind w:firstLine="540"/>
        <w:rPr>
          <w:lang w:val="ro-RO"/>
        </w:rPr>
      </w:pPr>
      <w:r w:rsidRPr="005D529F">
        <w:rPr>
          <w:lang w:val="ro-RO"/>
        </w:rPr>
        <w:t>63. Разница между первоначальной стоимостью (или балансовой стоимостью на начало отчетного периода) и справедливой стоимостью ценных бумаг, котируемых на финансовом рынке, отражаются в учете следующим образом:</w:t>
      </w:r>
    </w:p>
    <w:p w:rsidR="00B84B5D" w:rsidRPr="005D529F" w:rsidRDefault="00B84B5D" w:rsidP="00B84B5D">
      <w:pPr>
        <w:pStyle w:val="HTMLPreformatted"/>
        <w:tabs>
          <w:tab w:val="clear" w:pos="916"/>
          <w:tab w:val="left" w:pos="840"/>
          <w:tab w:val="left" w:pos="10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1) в случае снижения балансовой стоимости </w:t>
      </w:r>
      <w:r w:rsidRPr="008B2148">
        <w:rPr>
          <w:lang w:val="ro-RO"/>
        </w:rPr>
        <w:t xml:space="preserve">– </w:t>
      </w:r>
      <w:r w:rsidRPr="005D529F">
        <w:rPr>
          <w:rFonts w:ascii="Times New Roman" w:hAnsi="Times New Roman" w:cs="Times New Roman"/>
          <w:sz w:val="24"/>
          <w:szCs w:val="24"/>
          <w:lang w:val="ro-RO"/>
        </w:rPr>
        <w:t>как увеличение текущих расходов и уменьшение финансовых инвестиций;</w:t>
      </w:r>
    </w:p>
    <w:p w:rsidR="00B84B5D" w:rsidRPr="005D529F" w:rsidRDefault="00B84B5D" w:rsidP="00B84B5D">
      <w:pPr>
        <w:pStyle w:val="HTMLPreformatted"/>
        <w:tabs>
          <w:tab w:val="clear" w:pos="916"/>
          <w:tab w:val="left" w:pos="840"/>
          <w:tab w:val="left" w:pos="108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2) в случае увеличения балансовой стоимости </w:t>
      </w:r>
      <w:r w:rsidRPr="008B2148">
        <w:rPr>
          <w:lang w:val="ro-RO"/>
        </w:rPr>
        <w:t xml:space="preserve">– </w:t>
      </w:r>
      <w:r w:rsidRPr="005D529F">
        <w:rPr>
          <w:rFonts w:ascii="Times New Roman" w:hAnsi="Times New Roman" w:cs="Times New Roman"/>
          <w:sz w:val="24"/>
          <w:szCs w:val="24"/>
          <w:lang w:val="ro-RO"/>
        </w:rPr>
        <w:t>как одновременное увеличение финансовых инвестиций и текущих доходов.</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iCs/>
          <w:sz w:val="24"/>
          <w:szCs w:val="24"/>
          <w:lang w:val="ro-RO"/>
        </w:rPr>
      </w:pPr>
      <w:r w:rsidRPr="005D529F">
        <w:rPr>
          <w:rFonts w:ascii="Times New Roman" w:hAnsi="Times New Roman" w:cs="Times New Roman"/>
          <w:b/>
          <w:i/>
          <w:sz w:val="24"/>
          <w:szCs w:val="24"/>
          <w:lang w:val="ro-RO"/>
        </w:rPr>
        <w:t xml:space="preserve">Пример 13. </w:t>
      </w:r>
      <w:r w:rsidRPr="005D529F">
        <w:rPr>
          <w:rFonts w:ascii="Times New Roman" w:hAnsi="Times New Roman" w:cs="Times New Roman"/>
          <w:i/>
          <w:sz w:val="24"/>
          <w:szCs w:val="24"/>
          <w:lang w:val="ro-RO"/>
        </w:rPr>
        <w:t>Первоначальная стоимость приобретенных субъектом акций составляет 34 500 леев (345</w:t>
      </w:r>
      <w:r w:rsidRPr="005D529F">
        <w:rPr>
          <w:rFonts w:ascii="Times New Roman" w:hAnsi="Times New Roman" w:cs="Times New Roman"/>
          <w:sz w:val="24"/>
          <w:szCs w:val="24"/>
          <w:lang w:val="ro-RO"/>
        </w:rPr>
        <w:t xml:space="preserve"> </w:t>
      </w:r>
      <w:r w:rsidRPr="005D529F">
        <w:rPr>
          <w:rFonts w:ascii="Times New Roman" w:hAnsi="Times New Roman" w:cs="Times New Roman"/>
          <w:i/>
          <w:sz w:val="24"/>
          <w:szCs w:val="24"/>
          <w:lang w:val="ro-RO"/>
        </w:rPr>
        <w:t xml:space="preserve">акций x 100 леев/акция). По состоянию на 31 декабря 201X года, биржевой курс акций составил: </w:t>
      </w:r>
    </w:p>
    <w:p w:rsidR="00B84B5D" w:rsidRPr="005D529F" w:rsidRDefault="00B84B5D" w:rsidP="00B84B5D">
      <w:pPr>
        <w:pStyle w:val="HTMLPreformatted"/>
        <w:numPr>
          <w:ilvl w:val="0"/>
          <w:numId w:val="1"/>
        </w:numPr>
        <w:tabs>
          <w:tab w:val="clear" w:pos="916"/>
          <w:tab w:val="left" w:pos="840"/>
        </w:tabs>
        <w:ind w:hanging="180"/>
        <w:jc w:val="both"/>
        <w:rPr>
          <w:rFonts w:ascii="Times New Roman" w:hAnsi="Times New Roman" w:cs="Times New Roman"/>
          <w:i/>
          <w:iCs/>
          <w:sz w:val="24"/>
          <w:szCs w:val="24"/>
          <w:lang w:val="ro-RO"/>
        </w:rPr>
      </w:pPr>
      <w:r w:rsidRPr="005D529F">
        <w:rPr>
          <w:rFonts w:ascii="Times New Roman" w:hAnsi="Times New Roman" w:cs="Times New Roman"/>
          <w:i/>
          <w:sz w:val="24"/>
          <w:szCs w:val="24"/>
          <w:lang w:val="ro-RO"/>
        </w:rPr>
        <w:t>I вариант</w:t>
      </w:r>
      <w:r w:rsidRPr="005D529F">
        <w:rPr>
          <w:rFonts w:ascii="Times New Roman" w:hAnsi="Times New Roman" w:cs="Times New Roman"/>
          <w:b/>
          <w:i/>
          <w:sz w:val="24"/>
          <w:szCs w:val="24"/>
          <w:lang w:val="ro-RO"/>
        </w:rPr>
        <w:t xml:space="preserve"> </w:t>
      </w:r>
      <w:r w:rsidRPr="005D529F">
        <w:rPr>
          <w:rFonts w:ascii="Times New Roman" w:hAnsi="Times New Roman" w:cs="Times New Roman"/>
          <w:sz w:val="24"/>
          <w:szCs w:val="24"/>
          <w:lang w:val="ro-RO"/>
        </w:rPr>
        <w:t>–</w:t>
      </w:r>
      <w:r w:rsidRPr="005D529F">
        <w:rPr>
          <w:rFonts w:ascii="Times New Roman" w:hAnsi="Times New Roman" w:cs="Times New Roman"/>
          <w:i/>
          <w:sz w:val="24"/>
          <w:szCs w:val="24"/>
          <w:lang w:val="ro-RO"/>
        </w:rPr>
        <w:t xml:space="preserve"> 95 леев/акция;</w:t>
      </w:r>
    </w:p>
    <w:p w:rsidR="00B84B5D" w:rsidRPr="005D529F" w:rsidRDefault="00B84B5D" w:rsidP="00B84B5D">
      <w:pPr>
        <w:pStyle w:val="HTMLPreformatted"/>
        <w:numPr>
          <w:ilvl w:val="0"/>
          <w:numId w:val="1"/>
        </w:numPr>
        <w:tabs>
          <w:tab w:val="clear" w:pos="916"/>
          <w:tab w:val="left" w:pos="840"/>
        </w:tabs>
        <w:ind w:hanging="180"/>
        <w:jc w:val="both"/>
        <w:rPr>
          <w:rFonts w:ascii="Times New Roman" w:hAnsi="Times New Roman" w:cs="Times New Roman"/>
          <w:i/>
          <w:iCs/>
          <w:sz w:val="24"/>
          <w:szCs w:val="24"/>
          <w:lang w:val="ro-RO"/>
        </w:rPr>
      </w:pPr>
      <w:r w:rsidRPr="005D529F">
        <w:rPr>
          <w:rFonts w:ascii="Times New Roman" w:hAnsi="Times New Roman" w:cs="Times New Roman"/>
          <w:i/>
          <w:sz w:val="24"/>
          <w:szCs w:val="24"/>
          <w:lang w:val="ro-RO"/>
        </w:rPr>
        <w:t>II вариант</w:t>
      </w:r>
      <w:r w:rsidRPr="005D529F">
        <w:rPr>
          <w:rFonts w:ascii="Times New Roman" w:hAnsi="Times New Roman" w:cs="Times New Roman"/>
          <w:b/>
          <w:i/>
          <w:sz w:val="24"/>
          <w:szCs w:val="24"/>
          <w:lang w:val="ro-RO"/>
        </w:rPr>
        <w:t xml:space="preserve"> </w:t>
      </w:r>
      <w:r w:rsidRPr="005D529F">
        <w:rPr>
          <w:rFonts w:ascii="Times New Roman" w:hAnsi="Times New Roman" w:cs="Times New Roman"/>
          <w:sz w:val="24"/>
          <w:szCs w:val="24"/>
          <w:lang w:val="ro-RO"/>
        </w:rPr>
        <w:t>–</w:t>
      </w:r>
      <w:r w:rsidRPr="005D529F">
        <w:rPr>
          <w:rFonts w:ascii="Times New Roman" w:hAnsi="Times New Roman" w:cs="Times New Roman"/>
          <w:i/>
          <w:sz w:val="24"/>
          <w:szCs w:val="24"/>
          <w:lang w:val="ro-RO"/>
        </w:rPr>
        <w:t xml:space="preserve"> 107 леев/акция;</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По данным примера на 31.12.201X года субъект учитывает разницу между первоначальной и справедливой стоимостью акций:</w:t>
      </w:r>
    </w:p>
    <w:p w:rsidR="00B84B5D" w:rsidRPr="005D529F" w:rsidRDefault="00B84B5D" w:rsidP="00B84B5D">
      <w:pPr>
        <w:pStyle w:val="HTMLPreformatted"/>
        <w:tabs>
          <w:tab w:val="clear" w:pos="916"/>
          <w:tab w:val="left" w:pos="3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I вариант: в сумме 1 725 леев [(95 леев – 100 леев) x 345 акций] – как увеличение текущих расходов и уменьшение финансовых инвестиций; </w:t>
      </w:r>
    </w:p>
    <w:p w:rsidR="00B84B5D" w:rsidRPr="005D529F" w:rsidRDefault="00B84B5D" w:rsidP="00B84B5D">
      <w:pPr>
        <w:pStyle w:val="HTMLPreformatted"/>
        <w:tabs>
          <w:tab w:val="clear" w:pos="916"/>
          <w:tab w:val="left" w:pos="3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II вариант: в сумме 2 415 леев [(107 леев – 100 леев) x 345 акций] – как одновременное увеличение финансовых инвестиций и текущих доходов. </w:t>
      </w:r>
    </w:p>
    <w:p w:rsidR="00B84B5D" w:rsidRPr="005D529F" w:rsidRDefault="00B84B5D" w:rsidP="00B84B5D">
      <w:pPr>
        <w:tabs>
          <w:tab w:val="left" w:pos="840"/>
        </w:tabs>
        <w:ind w:firstLine="540"/>
        <w:jc w:val="both"/>
        <w:rPr>
          <w:lang w:val="ro-RO"/>
        </w:rPr>
      </w:pPr>
      <w:r w:rsidRPr="005D529F">
        <w:rPr>
          <w:lang w:val="ro-RO"/>
        </w:rPr>
        <w:t>64.</w:t>
      </w:r>
      <w:r w:rsidRPr="005D529F">
        <w:rPr>
          <w:b/>
          <w:lang w:val="ro-RO"/>
        </w:rPr>
        <w:t xml:space="preserve"> </w:t>
      </w:r>
      <w:r w:rsidRPr="005D529F">
        <w:rPr>
          <w:lang w:val="ro-RO"/>
        </w:rPr>
        <w:t xml:space="preserve">На каждую  отчетную дату субъект определяет </w:t>
      </w:r>
      <w:r w:rsidRPr="005D529F">
        <w:rPr>
          <w:spacing w:val="-2"/>
          <w:lang w:val="ro-RO"/>
        </w:rPr>
        <w:t>существуют или нет основания для обесценения</w:t>
      </w:r>
      <w:r w:rsidRPr="005D529F">
        <w:rPr>
          <w:lang w:val="ro-RO"/>
        </w:rPr>
        <w:t xml:space="preserve"> ценных бумаг, за исключением оцененых по справедливой стоимости. В качестве критерий для обесценения могут служить: </w:t>
      </w:r>
    </w:p>
    <w:p w:rsidR="00B84B5D" w:rsidRPr="005D529F" w:rsidRDefault="00B84B5D" w:rsidP="00B84B5D">
      <w:pPr>
        <w:widowControl w:val="0"/>
        <w:numPr>
          <w:ilvl w:val="1"/>
          <w:numId w:val="2"/>
        </w:numPr>
        <w:shd w:val="clear" w:color="auto" w:fill="FFFFFF"/>
        <w:tabs>
          <w:tab w:val="clear" w:pos="1440"/>
          <w:tab w:val="left" w:pos="840"/>
          <w:tab w:val="left" w:pos="1022"/>
          <w:tab w:val="num" w:pos="1620"/>
        </w:tabs>
        <w:autoSpaceDE w:val="0"/>
        <w:autoSpaceDN w:val="0"/>
        <w:adjustRightInd w:val="0"/>
        <w:ind w:left="0" w:firstLine="540"/>
        <w:jc w:val="both"/>
        <w:rPr>
          <w:spacing w:val="-10"/>
          <w:lang w:val="ro-RO"/>
        </w:rPr>
      </w:pPr>
      <w:r w:rsidRPr="005D529F">
        <w:rPr>
          <w:spacing w:val="-2"/>
          <w:lang w:val="ro-RO"/>
        </w:rPr>
        <w:lastRenderedPageBreak/>
        <w:t>существенные финансовые затруднения эмитента ценных бумаг;</w:t>
      </w:r>
    </w:p>
    <w:p w:rsidR="00B84B5D" w:rsidRPr="005D529F" w:rsidRDefault="00B84B5D" w:rsidP="00B84B5D">
      <w:pPr>
        <w:widowControl w:val="0"/>
        <w:numPr>
          <w:ilvl w:val="1"/>
          <w:numId w:val="2"/>
        </w:numPr>
        <w:shd w:val="clear" w:color="auto" w:fill="FFFFFF"/>
        <w:tabs>
          <w:tab w:val="clear" w:pos="1440"/>
          <w:tab w:val="left" w:pos="840"/>
          <w:tab w:val="left" w:pos="1022"/>
          <w:tab w:val="num" w:pos="1620"/>
        </w:tabs>
        <w:autoSpaceDE w:val="0"/>
        <w:autoSpaceDN w:val="0"/>
        <w:adjustRightInd w:val="0"/>
        <w:ind w:left="0" w:firstLine="540"/>
        <w:jc w:val="both"/>
        <w:rPr>
          <w:spacing w:val="-10"/>
          <w:lang w:val="ro-RO"/>
        </w:rPr>
      </w:pPr>
      <w:r w:rsidRPr="005D529F">
        <w:rPr>
          <w:spacing w:val="-7"/>
          <w:lang w:val="ro-RO"/>
        </w:rPr>
        <w:t>исчезновение финансового рынка для соответствующих ценных бумаг;</w:t>
      </w:r>
    </w:p>
    <w:p w:rsidR="00B84B5D" w:rsidRPr="005D529F" w:rsidRDefault="00B84B5D" w:rsidP="00B84B5D">
      <w:pPr>
        <w:widowControl w:val="0"/>
        <w:numPr>
          <w:ilvl w:val="1"/>
          <w:numId w:val="2"/>
        </w:numPr>
        <w:shd w:val="clear" w:color="auto" w:fill="FFFFFF"/>
        <w:tabs>
          <w:tab w:val="clear" w:pos="1440"/>
          <w:tab w:val="left" w:pos="840"/>
          <w:tab w:val="left" w:pos="1022"/>
          <w:tab w:val="num" w:pos="1620"/>
        </w:tabs>
        <w:autoSpaceDE w:val="0"/>
        <w:autoSpaceDN w:val="0"/>
        <w:adjustRightInd w:val="0"/>
        <w:ind w:left="0" w:right="5" w:firstLine="540"/>
        <w:jc w:val="both"/>
        <w:rPr>
          <w:spacing w:val="-7"/>
          <w:lang w:val="ro-RO"/>
        </w:rPr>
      </w:pPr>
      <w:r w:rsidRPr="005D529F">
        <w:rPr>
          <w:spacing w:val="-3"/>
          <w:lang w:val="ro-RO"/>
        </w:rPr>
        <w:t>несоблюдение эмитентом договорных условий о выплате дивидендов</w:t>
      </w:r>
      <w:r w:rsidRPr="005D529F">
        <w:rPr>
          <w:lang w:val="ro-RO"/>
        </w:rPr>
        <w:t xml:space="preserve"> и</w:t>
      </w:r>
      <w:r w:rsidRPr="005D529F">
        <w:rPr>
          <w:spacing w:val="-3"/>
          <w:lang w:val="ro-RO"/>
        </w:rPr>
        <w:t xml:space="preserve"> процентов</w:t>
      </w:r>
      <w:r w:rsidRPr="005D529F">
        <w:rPr>
          <w:lang w:val="ro-RO"/>
        </w:rPr>
        <w:t>; или</w:t>
      </w:r>
    </w:p>
    <w:p w:rsidR="00B84B5D" w:rsidRPr="005D529F" w:rsidRDefault="00B84B5D" w:rsidP="00B84B5D">
      <w:pPr>
        <w:widowControl w:val="0"/>
        <w:numPr>
          <w:ilvl w:val="1"/>
          <w:numId w:val="2"/>
        </w:numPr>
        <w:shd w:val="clear" w:color="auto" w:fill="FFFFFF"/>
        <w:tabs>
          <w:tab w:val="clear" w:pos="1440"/>
          <w:tab w:val="left" w:pos="840"/>
          <w:tab w:val="left" w:pos="1022"/>
          <w:tab w:val="num" w:pos="1620"/>
        </w:tabs>
        <w:autoSpaceDE w:val="0"/>
        <w:autoSpaceDN w:val="0"/>
        <w:adjustRightInd w:val="0"/>
        <w:ind w:left="0" w:right="14" w:firstLine="540"/>
        <w:jc w:val="both"/>
        <w:rPr>
          <w:spacing w:val="-10"/>
          <w:lang w:val="ro-RO"/>
        </w:rPr>
      </w:pPr>
      <w:r w:rsidRPr="005D529F">
        <w:rPr>
          <w:lang w:val="ro-RO"/>
        </w:rPr>
        <w:t>другая уместная информация, которой располагает субъект.</w:t>
      </w:r>
    </w:p>
    <w:p w:rsidR="00B84B5D" w:rsidRPr="005D529F" w:rsidRDefault="00B84B5D" w:rsidP="00B84B5D">
      <w:pPr>
        <w:tabs>
          <w:tab w:val="left" w:pos="840"/>
        </w:tabs>
        <w:ind w:firstLine="540"/>
        <w:jc w:val="both"/>
        <w:rPr>
          <w:lang w:val="ro-RO"/>
        </w:rPr>
      </w:pPr>
      <w:r w:rsidRPr="005D529F">
        <w:rPr>
          <w:lang w:val="ro-RO"/>
        </w:rPr>
        <w:t xml:space="preserve">65. В случае, когда установлена необходимость обесценения ценных бумаг, они оцениваются по справедливой стоимости минус возможные затраты по продаже. Если балансовая стоимость ценных бумаг превышает справедливую стоимость минус возможные затраты по продаже, субъект признает убыток от обесценения. </w:t>
      </w:r>
    </w:p>
    <w:p w:rsidR="00B84B5D" w:rsidRPr="005D529F" w:rsidRDefault="00FF331C" w:rsidP="00B84B5D">
      <w:pPr>
        <w:tabs>
          <w:tab w:val="left" w:pos="840"/>
        </w:tabs>
        <w:ind w:firstLine="540"/>
        <w:jc w:val="both"/>
        <w:rPr>
          <w:lang w:val="ro-RO"/>
        </w:rPr>
      </w:pPr>
      <w:r>
        <w:rPr>
          <w:lang w:val="ro-RO"/>
        </w:rPr>
        <w:t>66</w:t>
      </w:r>
      <w:r w:rsidRPr="00FF331C">
        <w:rPr>
          <w:color w:val="0D0D0D" w:themeColor="text1" w:themeTint="F2"/>
          <w:lang w:val="ro-RO"/>
        </w:rPr>
        <w:t xml:space="preserve">. </w:t>
      </w:r>
      <w:r w:rsidRPr="00FF331C">
        <w:rPr>
          <w:color w:val="0D0D0D" w:themeColor="text1" w:themeTint="F2"/>
          <w:shd w:val="clear" w:color="auto" w:fill="FFFFFF"/>
        </w:rPr>
        <w:t>Убытки от обесценения ценных бумаг учитываются на отдельном счете и отражаются как одновременное увеличение текущих расходов и убытков от обесценения финансовых инвестиций</w:t>
      </w:r>
      <w:r w:rsidR="00B84B5D" w:rsidRPr="00FF331C">
        <w:rPr>
          <w:color w:val="0D0D0D" w:themeColor="text1" w:themeTint="F2"/>
          <w:lang w:val="ro-RO"/>
        </w:rPr>
        <w:t>.</w:t>
      </w:r>
    </w:p>
    <w:p w:rsidR="00B84B5D" w:rsidRPr="005D529F" w:rsidRDefault="00B84B5D" w:rsidP="00B84B5D">
      <w:pPr>
        <w:tabs>
          <w:tab w:val="left" w:pos="840"/>
        </w:tabs>
        <w:ind w:firstLine="540"/>
        <w:jc w:val="both"/>
        <w:rPr>
          <w:b/>
          <w:lang w:val="ro-RO"/>
        </w:rPr>
      </w:pPr>
      <w:r w:rsidRPr="005D529F">
        <w:rPr>
          <w:lang w:val="ro-RO"/>
        </w:rPr>
        <w:t>67.</w:t>
      </w:r>
      <w:r w:rsidRPr="005D529F">
        <w:rPr>
          <w:b/>
          <w:lang w:val="ro-RO"/>
        </w:rPr>
        <w:t xml:space="preserve"> </w:t>
      </w:r>
      <w:r w:rsidRPr="005D529F">
        <w:rPr>
          <w:lang w:val="ro-RO"/>
        </w:rPr>
        <w:t xml:space="preserve">В случае, когда основания для обесценения ценных бумаг теряют свою уместность (например, улучшилось финансовое положение эмитента или облигационера, имеется соответствующий финансовый рынок), убытки от обесценения подлежат восстановлению и отражению в учете как </w:t>
      </w:r>
      <w:r w:rsidR="00FF331C" w:rsidRPr="00FF331C">
        <w:rPr>
          <w:lang w:val="ro-RO"/>
        </w:rPr>
        <w:t>уменьшение убытков от обесценения</w:t>
      </w:r>
      <w:r w:rsidRPr="005D529F">
        <w:rPr>
          <w:lang w:val="ro-RO"/>
        </w:rPr>
        <w:t xml:space="preserve"> финансовых инвестиций и </w:t>
      </w:r>
      <w:r w:rsidR="00FF331C" w:rsidRPr="00FF331C">
        <w:rPr>
          <w:lang w:val="ro-RO"/>
        </w:rPr>
        <w:t>увеличение</w:t>
      </w:r>
      <w:r w:rsidR="00FF331C">
        <w:rPr>
          <w:lang w:val="ro-RO"/>
        </w:rPr>
        <w:t xml:space="preserve"> </w:t>
      </w:r>
      <w:r w:rsidRPr="005D529F">
        <w:rPr>
          <w:lang w:val="ro-RO"/>
        </w:rPr>
        <w:t>текущих доходов.</w:t>
      </w:r>
    </w:p>
    <w:p w:rsidR="00B84B5D" w:rsidRPr="005D529F" w:rsidRDefault="00B84B5D" w:rsidP="00B84B5D">
      <w:pPr>
        <w:pStyle w:val="cb"/>
        <w:tabs>
          <w:tab w:val="left" w:pos="840"/>
        </w:tabs>
        <w:ind w:firstLine="540"/>
        <w:jc w:val="both"/>
        <w:rPr>
          <w:b w:val="0"/>
          <w:color w:val="000000"/>
          <w:lang w:val="ro-RO"/>
        </w:rPr>
      </w:pPr>
      <w:r w:rsidRPr="005D529F">
        <w:rPr>
          <w:b w:val="0"/>
          <w:lang w:val="ro-RO"/>
        </w:rPr>
        <w:t>68.</w:t>
      </w:r>
      <w:r w:rsidRPr="005D529F">
        <w:rPr>
          <w:lang w:val="ro-RO"/>
        </w:rPr>
        <w:t xml:space="preserve"> </w:t>
      </w:r>
      <w:r w:rsidRPr="005D529F">
        <w:rPr>
          <w:b w:val="0"/>
          <w:lang w:val="ro-RO"/>
        </w:rPr>
        <w:t xml:space="preserve">Выбытие </w:t>
      </w:r>
      <w:r w:rsidRPr="005D529F">
        <w:rPr>
          <w:b w:val="0"/>
          <w:spacing w:val="-4"/>
          <w:lang w:val="ro-RO"/>
        </w:rPr>
        <w:t xml:space="preserve">ценных бумаг </w:t>
      </w:r>
      <w:r w:rsidRPr="005D529F">
        <w:rPr>
          <w:b w:val="0"/>
          <w:lang w:val="ro-RO"/>
        </w:rPr>
        <w:t xml:space="preserve">происходит </w:t>
      </w:r>
      <w:r w:rsidRPr="005D529F">
        <w:rPr>
          <w:b w:val="0"/>
          <w:spacing w:val="-4"/>
          <w:lang w:val="ro-RO"/>
        </w:rPr>
        <w:t xml:space="preserve">в результате продажи, погашения, безвозмездной передачи и т.д. и списывается </w:t>
      </w:r>
      <w:r w:rsidRPr="005D529F">
        <w:rPr>
          <w:b w:val="0"/>
          <w:lang w:val="ro-RO"/>
        </w:rPr>
        <w:t xml:space="preserve">по балансовой стоимости, которая определяется по каждой ценной бумаге в отдельности или по группам ценных бумаг одного и того же эмитента. Ценные бумаги одного и того же эмитента, которые были отражены в учете по различным датам и первоначальным стоимостям, при выбытии оцениваются в соответствии с учетными политиками,  методом средневзвешенной стоимости или методом </w:t>
      </w:r>
      <w:r w:rsidRPr="005D529F">
        <w:rPr>
          <w:b w:val="0"/>
          <w:color w:val="000000"/>
          <w:lang w:val="ro-RO"/>
        </w:rPr>
        <w:t>FIFO (первый в приход</w:t>
      </w:r>
      <w:r>
        <w:rPr>
          <w:b w:val="0"/>
          <w:color w:val="000000"/>
        </w:rPr>
        <w:t xml:space="preserve"> </w:t>
      </w:r>
      <w:r w:rsidRPr="005D529F">
        <w:rPr>
          <w:b w:val="0"/>
          <w:color w:val="000000"/>
          <w:lang w:val="ro-RO"/>
        </w:rPr>
        <w:t xml:space="preserve">– первый в расход). </w:t>
      </w:r>
    </w:p>
    <w:p w:rsidR="00B84B5D" w:rsidRPr="005D529F" w:rsidRDefault="00B84B5D" w:rsidP="00B84B5D">
      <w:pPr>
        <w:pStyle w:val="NormalWeb"/>
        <w:tabs>
          <w:tab w:val="left" w:pos="840"/>
        </w:tabs>
        <w:ind w:firstLine="540"/>
        <w:rPr>
          <w:lang w:val="ro-RO"/>
        </w:rPr>
      </w:pPr>
      <w:r w:rsidRPr="005D529F">
        <w:rPr>
          <w:lang w:val="ro-RO"/>
        </w:rPr>
        <w:t xml:space="preserve">69. Балансовая стоимость выбывших ценных бумаг отражается как увеличение текущих расходов и уменьшение финансовых инвестиций. </w:t>
      </w:r>
      <w:r w:rsidR="00FF331C" w:rsidRPr="00FF331C">
        <w:rPr>
          <w:lang w:val="ro-RO"/>
        </w:rPr>
        <w:t>Убытки от обесценения выбывших ценных бумаг списываются на текущие доходы.</w:t>
      </w:r>
    </w:p>
    <w:p w:rsidR="00B84B5D" w:rsidRPr="005D529F" w:rsidRDefault="00B84B5D" w:rsidP="00B84B5D">
      <w:pPr>
        <w:pStyle w:val="NormalWeb"/>
        <w:tabs>
          <w:tab w:val="left" w:pos="840"/>
        </w:tabs>
        <w:ind w:firstLine="540"/>
        <w:rPr>
          <w:lang w:val="ro-RO"/>
        </w:rPr>
      </w:pPr>
      <w:r w:rsidRPr="005D529F">
        <w:rPr>
          <w:lang w:val="ro-RO"/>
        </w:rPr>
        <w:t>70. Доходы от выбытия ценных бумаг отражаются как одновременное увеличение денежных средств, дебиторской задолженности и текущих доходов.</w:t>
      </w:r>
    </w:p>
    <w:p w:rsidR="00B84B5D" w:rsidRPr="005D529F" w:rsidRDefault="00B84B5D" w:rsidP="00B84B5D">
      <w:pPr>
        <w:pStyle w:val="NormalWeb"/>
        <w:tabs>
          <w:tab w:val="left" w:pos="840"/>
        </w:tabs>
        <w:ind w:firstLine="540"/>
        <w:rPr>
          <w:b/>
          <w:lang w:val="ro-RO"/>
        </w:rPr>
      </w:pPr>
      <w:r w:rsidRPr="005D529F">
        <w:rPr>
          <w:lang w:val="ro-RO"/>
        </w:rPr>
        <w:t>71. Затраты  по выбытию ценных бумаг (например, консалтинговые услуги, комиссионные, выплаченные брокерам) отражаются в учете как увеличение текущих расходов и уменьшение денежных средств, текущей дебиторской задолженности или увеличение текущих обязательств.</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b/>
          <w:i/>
          <w:sz w:val="24"/>
          <w:szCs w:val="24"/>
          <w:lang w:val="ro-RO"/>
        </w:rPr>
        <w:tab/>
        <w:t>Пример 14.</w:t>
      </w:r>
      <w:r w:rsidRPr="005D529F">
        <w:rPr>
          <w:rFonts w:ascii="Times New Roman" w:hAnsi="Times New Roman" w:cs="Times New Roman"/>
          <w:sz w:val="24"/>
          <w:szCs w:val="24"/>
          <w:lang w:val="ro-RO"/>
        </w:rPr>
        <w:t xml:space="preserve"> </w:t>
      </w:r>
      <w:r w:rsidRPr="005D529F">
        <w:rPr>
          <w:rFonts w:ascii="Times New Roman" w:hAnsi="Times New Roman" w:cs="Times New Roman"/>
          <w:i/>
          <w:sz w:val="24"/>
          <w:szCs w:val="24"/>
          <w:lang w:val="ro-RO"/>
        </w:rPr>
        <w:t xml:space="preserve">Субъект продал 100 облигаций, продажная стоимость  которых составляет 30 000 леев, а их балансовая стоимость </w:t>
      </w:r>
      <w:r w:rsidRPr="008B2148">
        <w:rPr>
          <w:lang w:val="ro-RO"/>
        </w:rPr>
        <w:t xml:space="preserve">– </w:t>
      </w:r>
      <w:r w:rsidRPr="005D529F">
        <w:rPr>
          <w:rFonts w:ascii="Times New Roman" w:hAnsi="Times New Roman" w:cs="Times New Roman"/>
          <w:i/>
          <w:sz w:val="24"/>
          <w:szCs w:val="24"/>
          <w:lang w:val="ro-RO"/>
        </w:rPr>
        <w:t>26 000 леев. Затраты на продажу, подлежащте погашению, включают консалтинговые услуги на сумму 350 леев.</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По данным примера, субъект отражает:</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балансовую стоимость проданных облигаций  в сумме 26 000 леев </w:t>
      </w:r>
      <w:r w:rsidRPr="008B2148">
        <w:rPr>
          <w:lang w:val="ro-RO"/>
        </w:rPr>
        <w:t xml:space="preserve">– </w:t>
      </w:r>
      <w:r w:rsidRPr="005D529F">
        <w:rPr>
          <w:rFonts w:ascii="Times New Roman" w:hAnsi="Times New Roman" w:cs="Times New Roman"/>
          <w:sz w:val="24"/>
          <w:szCs w:val="24"/>
          <w:lang w:val="ro-RO"/>
        </w:rPr>
        <w:t>как увеличение текущих расходов и уменьшение финансовых инвестиций;</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продажную стоимость облигаций в сумме 30 000 леев </w:t>
      </w:r>
      <w:r w:rsidRPr="008B2148">
        <w:rPr>
          <w:lang w:val="ro-RO"/>
        </w:rPr>
        <w:t xml:space="preserve">– </w:t>
      </w:r>
      <w:r w:rsidRPr="005D529F">
        <w:rPr>
          <w:rFonts w:ascii="Times New Roman" w:hAnsi="Times New Roman" w:cs="Times New Roman"/>
          <w:sz w:val="24"/>
          <w:szCs w:val="24"/>
          <w:lang w:val="ro-RO"/>
        </w:rPr>
        <w:t>как одновременное увеличение текущей дебиторской задолженности и текущих доходов;</w:t>
      </w:r>
    </w:p>
    <w:p w:rsidR="00B84B5D" w:rsidRPr="005D529F" w:rsidRDefault="00B84B5D" w:rsidP="00B84B5D">
      <w:pPr>
        <w:pStyle w:val="HTMLPreformatted"/>
        <w:tabs>
          <w:tab w:val="clear" w:pos="91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затраты на продажу облигаций в сумме 350 леев </w:t>
      </w:r>
      <w:r w:rsidRPr="008B2148">
        <w:rPr>
          <w:lang w:val="ro-RO"/>
        </w:rPr>
        <w:t xml:space="preserve">– </w:t>
      </w:r>
      <w:r w:rsidRPr="005D529F">
        <w:rPr>
          <w:rFonts w:ascii="Times New Roman" w:hAnsi="Times New Roman" w:cs="Times New Roman"/>
          <w:sz w:val="24"/>
          <w:szCs w:val="24"/>
          <w:lang w:val="ro-RO"/>
        </w:rPr>
        <w:t>как увеличение текущих расходов и текущих обязательств.</w:t>
      </w:r>
    </w:p>
    <w:p w:rsidR="00B84B5D" w:rsidRPr="005D529F" w:rsidRDefault="00B84B5D" w:rsidP="00B84B5D">
      <w:pPr>
        <w:tabs>
          <w:tab w:val="left" w:pos="840"/>
        </w:tabs>
        <w:ind w:firstLine="540"/>
        <w:jc w:val="both"/>
        <w:rPr>
          <w:color w:val="000000"/>
          <w:lang w:val="ro-RO"/>
        </w:rPr>
      </w:pPr>
      <w:r w:rsidRPr="005D529F">
        <w:rPr>
          <w:lang w:val="ro-RO"/>
        </w:rPr>
        <w:t>72.</w:t>
      </w:r>
      <w:r w:rsidRPr="005D529F">
        <w:rPr>
          <w:i/>
          <w:lang w:val="ro-RO"/>
        </w:rPr>
        <w:t xml:space="preserve"> </w:t>
      </w:r>
      <w:r w:rsidRPr="005D529F">
        <w:rPr>
          <w:lang w:val="ro-RO"/>
        </w:rPr>
        <w:t>Доли участия</w:t>
      </w:r>
      <w:r w:rsidRPr="005D529F">
        <w:rPr>
          <w:b/>
          <w:i/>
          <w:lang w:val="ro-RO"/>
        </w:rPr>
        <w:t xml:space="preserve"> </w:t>
      </w:r>
      <w:r w:rsidRPr="005D529F">
        <w:rPr>
          <w:lang w:val="ro-RO"/>
        </w:rPr>
        <w:t>представляют собой права в уставном капитале или других форм участия субъекта в уставном капитале других субъектов.</w:t>
      </w:r>
      <w:r w:rsidRPr="005D529F">
        <w:rPr>
          <w:color w:val="000000"/>
          <w:lang w:val="ro-RO"/>
        </w:rPr>
        <w:t xml:space="preserve"> </w:t>
      </w:r>
    </w:p>
    <w:p w:rsidR="00B84B5D" w:rsidRPr="005D529F" w:rsidRDefault="00B84B5D" w:rsidP="00B84B5D">
      <w:pPr>
        <w:tabs>
          <w:tab w:val="left" w:pos="840"/>
        </w:tabs>
        <w:ind w:firstLine="540"/>
        <w:jc w:val="both"/>
        <w:rPr>
          <w:lang w:val="ro-RO"/>
        </w:rPr>
      </w:pPr>
      <w:r w:rsidRPr="005D529F">
        <w:rPr>
          <w:lang w:val="ro-RO"/>
        </w:rPr>
        <w:t xml:space="preserve">73. Размер долей участия оговаривается между участниками и отражается  в учредительных документах субъекта, в котором инвестор владеет такими долями. </w:t>
      </w:r>
    </w:p>
    <w:p w:rsidR="00B84B5D" w:rsidRPr="005D529F" w:rsidRDefault="00B84B5D" w:rsidP="00B84B5D">
      <w:pPr>
        <w:tabs>
          <w:tab w:val="left" w:pos="840"/>
        </w:tabs>
        <w:ind w:firstLine="540"/>
        <w:jc w:val="both"/>
        <w:rPr>
          <w:lang w:val="ro-RO"/>
        </w:rPr>
      </w:pPr>
      <w:r w:rsidRPr="005D529F">
        <w:rPr>
          <w:lang w:val="ro-RO"/>
        </w:rPr>
        <w:t>74. Доли участия представляются в финансовых отчетах по первоначальной стоимости.</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75. Поступление и выбытие долей участия, а также признание доходов от данных долей </w:t>
      </w:r>
      <w:r w:rsidR="0024059C" w:rsidRPr="0024059C">
        <w:rPr>
          <w:rFonts w:ascii="Times New Roman" w:hAnsi="Times New Roman" w:cs="Times New Roman"/>
          <w:sz w:val="24"/>
          <w:szCs w:val="24"/>
          <w:lang w:val="ro-RO"/>
        </w:rPr>
        <w:t>отражаются</w:t>
      </w:r>
      <w:r w:rsidRPr="005D529F">
        <w:rPr>
          <w:rFonts w:ascii="Times New Roman" w:hAnsi="Times New Roman" w:cs="Times New Roman"/>
          <w:sz w:val="24"/>
          <w:szCs w:val="24"/>
          <w:lang w:val="ro-RO"/>
        </w:rPr>
        <w:t xml:space="preserve"> в учете в порядке, установленном  в п. 50, 51, 58 и 69-71 настоящего стандарта.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napToGrid w:val="0"/>
          <w:sz w:val="24"/>
          <w:szCs w:val="24"/>
          <w:lang w:val="ro-RO"/>
        </w:rPr>
      </w:pPr>
      <w:r w:rsidRPr="005D529F">
        <w:rPr>
          <w:rFonts w:ascii="Times New Roman" w:hAnsi="Times New Roman" w:cs="Times New Roman"/>
          <w:b/>
          <w:i/>
          <w:sz w:val="24"/>
          <w:szCs w:val="24"/>
          <w:lang w:val="ro-RO"/>
        </w:rPr>
        <w:t>Пример 15.</w:t>
      </w:r>
      <w:r w:rsidRPr="005D529F">
        <w:rPr>
          <w:rFonts w:ascii="Times New Roman" w:hAnsi="Times New Roman" w:cs="Times New Roman"/>
          <w:snapToGrid w:val="0"/>
          <w:sz w:val="24"/>
          <w:szCs w:val="24"/>
          <w:lang w:val="ro-RO"/>
        </w:rPr>
        <w:t xml:space="preserve">  </w:t>
      </w:r>
      <w:r w:rsidRPr="005D529F">
        <w:rPr>
          <w:rFonts w:ascii="Times New Roman" w:hAnsi="Times New Roman" w:cs="Times New Roman"/>
          <w:i/>
          <w:snapToGrid w:val="0"/>
          <w:sz w:val="24"/>
          <w:szCs w:val="24"/>
          <w:lang w:val="ro-RO"/>
        </w:rPr>
        <w:t xml:space="preserve">В январе 201X года субъект «A» </w:t>
      </w:r>
      <w:r w:rsidRPr="005D529F">
        <w:rPr>
          <w:rFonts w:ascii="Times New Roman" w:hAnsi="Times New Roman" w:cs="Times New Roman"/>
          <w:i/>
          <w:sz w:val="24"/>
          <w:szCs w:val="24"/>
          <w:lang w:val="ro-RO"/>
        </w:rPr>
        <w:t xml:space="preserve">внес </w:t>
      </w:r>
      <w:r w:rsidRPr="005D529F">
        <w:rPr>
          <w:rFonts w:ascii="Times New Roman" w:hAnsi="Times New Roman" w:cs="Times New Roman"/>
          <w:i/>
          <w:snapToGrid w:val="0"/>
          <w:sz w:val="24"/>
          <w:szCs w:val="24"/>
          <w:lang w:val="ro-RO"/>
        </w:rPr>
        <w:t>18 000 леев</w:t>
      </w:r>
      <w:r w:rsidRPr="005D529F">
        <w:rPr>
          <w:rFonts w:ascii="Times New Roman" w:hAnsi="Times New Roman" w:cs="Times New Roman"/>
          <w:i/>
          <w:sz w:val="24"/>
          <w:szCs w:val="24"/>
          <w:lang w:val="ro-RO"/>
        </w:rPr>
        <w:t xml:space="preserve"> как долю </w:t>
      </w:r>
      <w:r w:rsidRPr="005D529F">
        <w:rPr>
          <w:rFonts w:ascii="Times New Roman" w:hAnsi="Times New Roman" w:cs="Times New Roman"/>
          <w:i/>
          <w:snapToGrid w:val="0"/>
          <w:sz w:val="24"/>
          <w:szCs w:val="24"/>
          <w:lang w:val="ro-RO"/>
        </w:rPr>
        <w:t>в уставный капитал</w:t>
      </w:r>
      <w:r w:rsidRPr="005D529F">
        <w:rPr>
          <w:rFonts w:ascii="Times New Roman" w:hAnsi="Times New Roman" w:cs="Times New Roman"/>
          <w:i/>
          <w:sz w:val="24"/>
          <w:szCs w:val="24"/>
          <w:lang w:val="ro-RO"/>
        </w:rPr>
        <w:t xml:space="preserve"> субъекта «</w:t>
      </w:r>
      <w:r w:rsidRPr="005D529F">
        <w:rPr>
          <w:rFonts w:ascii="Times New Roman" w:hAnsi="Times New Roman" w:cs="Times New Roman"/>
          <w:i/>
          <w:snapToGrid w:val="0"/>
          <w:sz w:val="24"/>
          <w:szCs w:val="24"/>
          <w:lang w:val="ro-RO"/>
        </w:rPr>
        <w:t xml:space="preserve">B». В феврале 201X+1 года субъект «B» распределил прибыль 201X  годa, в том числе субъекту «А» в сумме  3 000  леев. </w:t>
      </w:r>
    </w:p>
    <w:p w:rsidR="00B84B5D" w:rsidRPr="005D529F" w:rsidRDefault="00B84B5D" w:rsidP="00B84B5D">
      <w:pPr>
        <w:pStyle w:val="HTMLPreformatted"/>
        <w:tabs>
          <w:tab w:val="clear" w:pos="916"/>
          <w:tab w:val="left" w:pos="840"/>
        </w:tabs>
        <w:ind w:left="720" w:hanging="18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По данным примера, субъект «А» отражает в учете:</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i/>
          <w:sz w:val="24"/>
          <w:szCs w:val="24"/>
          <w:lang w:val="ro-RO"/>
        </w:rPr>
      </w:pPr>
      <w:r w:rsidRPr="005D529F">
        <w:rPr>
          <w:rFonts w:ascii="Times New Roman" w:hAnsi="Times New Roman" w:cs="Times New Roman"/>
          <w:i/>
          <w:sz w:val="24"/>
          <w:szCs w:val="24"/>
          <w:lang w:val="ro-RO"/>
        </w:rPr>
        <w:t>в январе 201X года:</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  долю участия в уставном капитале субъекта «</w:t>
      </w:r>
      <w:r w:rsidRPr="005D529F">
        <w:rPr>
          <w:rFonts w:ascii="Times New Roman" w:hAnsi="Times New Roman" w:cs="Times New Roman"/>
          <w:snapToGrid w:val="0"/>
          <w:sz w:val="24"/>
          <w:szCs w:val="24"/>
          <w:lang w:val="ro-RO"/>
        </w:rPr>
        <w:t>B»</w:t>
      </w:r>
      <w:r w:rsidRPr="005D529F">
        <w:rPr>
          <w:rFonts w:ascii="Times New Roman" w:hAnsi="Times New Roman" w:cs="Times New Roman"/>
          <w:sz w:val="24"/>
          <w:szCs w:val="24"/>
          <w:lang w:val="ro-RO"/>
        </w:rPr>
        <w:t xml:space="preserve"> в сумме 18 000 леев</w:t>
      </w:r>
      <w:r w:rsidRPr="005D529F">
        <w:rPr>
          <w:rFonts w:ascii="Times New Roman" w:hAnsi="Times New Roman" w:cs="Times New Roman"/>
          <w:i/>
          <w:snapToGrid w:val="0"/>
          <w:sz w:val="24"/>
          <w:szCs w:val="24"/>
          <w:lang w:val="ro-RO"/>
        </w:rPr>
        <w:t xml:space="preserve"> </w:t>
      </w:r>
      <w:r w:rsidRPr="005D529F">
        <w:rPr>
          <w:rFonts w:ascii="Times New Roman" w:hAnsi="Times New Roman" w:cs="Times New Roman"/>
          <w:sz w:val="24"/>
          <w:szCs w:val="24"/>
          <w:lang w:val="ro-RO"/>
        </w:rPr>
        <w:t xml:space="preserve">– как увеличение финансовых инвестиций и уменьшение денежных средств;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b/>
          <w:bCs/>
          <w:i/>
          <w:sz w:val="24"/>
          <w:szCs w:val="24"/>
          <w:lang w:val="ro-RO"/>
        </w:rPr>
      </w:pPr>
      <w:r w:rsidRPr="005D529F">
        <w:rPr>
          <w:rFonts w:ascii="Times New Roman" w:hAnsi="Times New Roman" w:cs="Times New Roman"/>
          <w:i/>
          <w:sz w:val="24"/>
          <w:szCs w:val="24"/>
          <w:lang w:val="ro-RO"/>
        </w:rPr>
        <w:t>в феврале 201X+1 года:</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napToGrid w:val="0"/>
          <w:sz w:val="24"/>
          <w:szCs w:val="24"/>
          <w:lang w:val="ro-RO"/>
        </w:rPr>
        <w:lastRenderedPageBreak/>
        <w:t xml:space="preserve">- доход, полученный от доли участия в сумме 3 000 леев  </w:t>
      </w:r>
      <w:r w:rsidRPr="005D529F">
        <w:rPr>
          <w:rFonts w:ascii="Times New Roman" w:hAnsi="Times New Roman" w:cs="Times New Roman"/>
          <w:sz w:val="24"/>
          <w:szCs w:val="24"/>
          <w:lang w:val="ro-RO"/>
        </w:rPr>
        <w:t>–</w:t>
      </w:r>
      <w:r w:rsidRPr="005D529F">
        <w:rPr>
          <w:rFonts w:ascii="Times New Roman" w:hAnsi="Times New Roman" w:cs="Times New Roman"/>
          <w:snapToGrid w:val="0"/>
          <w:sz w:val="24"/>
          <w:szCs w:val="24"/>
          <w:lang w:val="ro-RO"/>
        </w:rPr>
        <w:t xml:space="preserve">  как одновременное увеличение текущей дебиторской задолженности </w:t>
      </w:r>
      <w:r w:rsidRPr="005D529F">
        <w:rPr>
          <w:rFonts w:ascii="Times New Roman" w:hAnsi="Times New Roman" w:cs="Times New Roman"/>
          <w:sz w:val="24"/>
          <w:szCs w:val="24"/>
          <w:lang w:val="ro-RO"/>
        </w:rPr>
        <w:t>и</w:t>
      </w:r>
      <w:r w:rsidRPr="005D529F">
        <w:rPr>
          <w:rFonts w:ascii="Times New Roman" w:hAnsi="Times New Roman" w:cs="Times New Roman"/>
          <w:snapToGrid w:val="0"/>
          <w:sz w:val="24"/>
          <w:szCs w:val="24"/>
          <w:lang w:val="ro-RO"/>
        </w:rPr>
        <w:t xml:space="preserve"> текущих доходов.</w:t>
      </w:r>
    </w:p>
    <w:p w:rsidR="00B84B5D" w:rsidRPr="00FF331C" w:rsidRDefault="00FF331C" w:rsidP="00B84B5D">
      <w:pPr>
        <w:pStyle w:val="HTMLPreformatted"/>
        <w:tabs>
          <w:tab w:val="clear" w:pos="916"/>
          <w:tab w:val="left" w:pos="840"/>
        </w:tabs>
        <w:ind w:firstLine="540"/>
        <w:jc w:val="both"/>
        <w:rPr>
          <w:rFonts w:ascii="Times New Roman" w:hAnsi="Times New Roman" w:cs="Times New Roman"/>
          <w:snapToGrid w:val="0"/>
          <w:color w:val="0D0D0D" w:themeColor="text1" w:themeTint="F2"/>
          <w:sz w:val="24"/>
          <w:szCs w:val="24"/>
          <w:lang w:val="ro-RO"/>
        </w:rPr>
      </w:pPr>
      <w:r w:rsidRPr="00FF331C">
        <w:rPr>
          <w:rFonts w:ascii="Times New Roman" w:hAnsi="Times New Roman" w:cs="Times New Roman"/>
          <w:b/>
          <w:bCs/>
          <w:color w:val="0D0D0D" w:themeColor="text1" w:themeTint="F2"/>
          <w:sz w:val="24"/>
          <w:szCs w:val="24"/>
          <w:shd w:val="clear" w:color="auto" w:fill="FFFFFF"/>
        </w:rPr>
        <w:t>75</w:t>
      </w:r>
      <w:r w:rsidRPr="00FF331C">
        <w:rPr>
          <w:rFonts w:ascii="Times New Roman" w:hAnsi="Times New Roman" w:cs="Times New Roman"/>
          <w:b/>
          <w:bCs/>
          <w:color w:val="0D0D0D" w:themeColor="text1" w:themeTint="F2"/>
          <w:sz w:val="18"/>
          <w:szCs w:val="18"/>
          <w:shd w:val="clear" w:color="auto" w:fill="FFFFFF"/>
          <w:vertAlign w:val="superscript"/>
        </w:rPr>
        <w:t>1</w:t>
      </w:r>
      <w:r w:rsidRPr="00FF331C">
        <w:rPr>
          <w:rFonts w:ascii="Times New Roman" w:hAnsi="Times New Roman" w:cs="Times New Roman"/>
          <w:b/>
          <w:bCs/>
          <w:color w:val="0D0D0D" w:themeColor="text1" w:themeTint="F2"/>
          <w:sz w:val="24"/>
          <w:szCs w:val="24"/>
          <w:shd w:val="clear" w:color="auto" w:fill="FFFFFF"/>
        </w:rPr>
        <w:t>.</w:t>
      </w:r>
      <w:r w:rsidRPr="00FF331C">
        <w:rPr>
          <w:rFonts w:ascii="Times New Roman" w:hAnsi="Times New Roman" w:cs="Times New Roman"/>
          <w:color w:val="0D0D0D" w:themeColor="text1" w:themeTint="F2"/>
          <w:sz w:val="24"/>
          <w:szCs w:val="24"/>
          <w:shd w:val="clear" w:color="auto" w:fill="FFFFFF"/>
        </w:rPr>
        <w:t> Акции и доли участия, имеющиеся в аффилированных субъектах, выделяются отдельно и учитываются в порядке, установленном п.55-75 настоящего стандарта.</w:t>
      </w:r>
    </w:p>
    <w:p w:rsidR="00B84B5D" w:rsidRPr="005D529F" w:rsidRDefault="00B84B5D" w:rsidP="00B84B5D">
      <w:pPr>
        <w:pStyle w:val="HTMLPreformatted"/>
        <w:tabs>
          <w:tab w:val="clear" w:pos="916"/>
          <w:tab w:val="left" w:pos="840"/>
        </w:tabs>
        <w:jc w:val="center"/>
        <w:rPr>
          <w:rFonts w:ascii="Times New Roman" w:hAnsi="Times New Roman" w:cs="Times New Roman"/>
          <w:b/>
          <w:bCs/>
          <w:i/>
          <w:iCs/>
          <w:sz w:val="24"/>
          <w:szCs w:val="24"/>
          <w:lang w:val="ro-RO"/>
        </w:rPr>
      </w:pPr>
      <w:r w:rsidRPr="005D529F">
        <w:rPr>
          <w:rFonts w:ascii="Times New Roman" w:hAnsi="Times New Roman" w:cs="Times New Roman"/>
          <w:b/>
          <w:i/>
          <w:sz w:val="24"/>
          <w:szCs w:val="24"/>
          <w:lang w:val="ro-RO"/>
        </w:rPr>
        <w:t>Прочие финансовые инвестиции</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bCs/>
          <w:sz w:val="24"/>
          <w:szCs w:val="24"/>
          <w:lang w:val="ro-RO"/>
        </w:rPr>
      </w:pPr>
      <w:r w:rsidRPr="005D529F">
        <w:rPr>
          <w:rFonts w:ascii="Times New Roman" w:hAnsi="Times New Roman" w:cs="Times New Roman"/>
          <w:sz w:val="24"/>
          <w:szCs w:val="24"/>
          <w:lang w:val="ro-RO"/>
        </w:rPr>
        <w:t>76.</w:t>
      </w: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Прочие финансовые инвестиции</w:t>
      </w:r>
      <w:r w:rsidRPr="005D529F">
        <w:rPr>
          <w:rFonts w:ascii="Times New Roman" w:hAnsi="Times New Roman" w:cs="Times New Roman"/>
          <w:i/>
          <w:sz w:val="24"/>
          <w:szCs w:val="24"/>
          <w:lang w:val="ro-RO"/>
        </w:rPr>
        <w:t xml:space="preserve"> </w:t>
      </w:r>
      <w:r w:rsidRPr="005D529F">
        <w:rPr>
          <w:rFonts w:ascii="Times New Roman" w:hAnsi="Times New Roman" w:cs="Times New Roman"/>
          <w:sz w:val="24"/>
          <w:szCs w:val="24"/>
          <w:lang w:val="ro-RO"/>
        </w:rPr>
        <w:t>включают предоставленные займы, банковские депозиты и др.</w:t>
      </w:r>
      <w:r w:rsidR="00FF331C">
        <w:rPr>
          <w:rFonts w:ascii="Times New Roman" w:hAnsi="Times New Roman" w:cs="Times New Roman"/>
          <w:sz w:val="24"/>
          <w:szCs w:val="24"/>
          <w:lang w:val="ro-RO"/>
        </w:rPr>
        <w:t xml:space="preserve"> </w:t>
      </w:r>
      <w:r w:rsidR="00FF331C" w:rsidRPr="00FF331C">
        <w:rPr>
          <w:rFonts w:ascii="Times New Roman" w:hAnsi="Times New Roman" w:cs="Times New Roman"/>
          <w:sz w:val="24"/>
          <w:szCs w:val="24"/>
          <w:lang w:val="ro-RO"/>
        </w:rPr>
        <w:t>В составе долгосрочных и краткосрочных предоставленных займов выделяются займы, предоставленные аффилированным субъектам, и займы, относящиеся к интересам участия.</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77. Предоставленные займы являются средствами, предоставленными субъектом в виде денежных средств или в натуре, другим юридическим или физическим лицам, на основании договоров займа. Предоставленные займы отражаются в учете как увеличение финансовых инвестиций и уменьшение денежных средств или других активов (в случае предоставления займов в натуре). </w:t>
      </w:r>
    </w:p>
    <w:p w:rsidR="00B84B5D" w:rsidRPr="005D529F" w:rsidRDefault="00B84B5D" w:rsidP="00B84B5D">
      <w:pPr>
        <w:tabs>
          <w:tab w:val="left" w:pos="840"/>
        </w:tabs>
        <w:ind w:firstLine="540"/>
        <w:jc w:val="both"/>
        <w:rPr>
          <w:lang w:val="ro-RO"/>
        </w:rPr>
      </w:pPr>
      <w:r w:rsidRPr="005D529F">
        <w:rPr>
          <w:lang w:val="ro-RO"/>
        </w:rPr>
        <w:t xml:space="preserve">78. Возврат предоставленных ранее займов отражается как увеличение денежнвх средств, других оборотных активов (в случае предоставления займов в натуре) и уменьшение финансовых инвестиций. </w:t>
      </w:r>
    </w:p>
    <w:p w:rsidR="00B84B5D" w:rsidRPr="005D529F" w:rsidRDefault="00B84B5D" w:rsidP="00B84B5D">
      <w:pPr>
        <w:tabs>
          <w:tab w:val="num" w:pos="540"/>
          <w:tab w:val="left" w:pos="840"/>
        </w:tabs>
        <w:ind w:firstLine="540"/>
        <w:jc w:val="both"/>
        <w:rPr>
          <w:i/>
          <w:lang w:val="ro-RO"/>
        </w:rPr>
      </w:pPr>
      <w:r w:rsidRPr="005D529F">
        <w:rPr>
          <w:b/>
          <w:i/>
          <w:lang w:val="ro-RO"/>
        </w:rPr>
        <w:t>Пример 16.</w:t>
      </w:r>
      <w:r w:rsidRPr="005D529F">
        <w:rPr>
          <w:b/>
          <w:lang w:val="ro-RO"/>
        </w:rPr>
        <w:t xml:space="preserve"> </w:t>
      </w:r>
      <w:r w:rsidRPr="005D529F">
        <w:rPr>
          <w:i/>
          <w:lang w:val="ro-RO"/>
        </w:rPr>
        <w:t xml:space="preserve">B январе 201X года cубъект предоставил займ в сумме 50 000 леев сроком на 9 месяцев с годовой процентной ставкой 15%. Согласно договорным условиям, процент начисляется и выплачивается в конце каждого квартала.  </w:t>
      </w:r>
    </w:p>
    <w:p w:rsidR="00B84B5D" w:rsidRPr="005D529F" w:rsidRDefault="00B84B5D" w:rsidP="00B84B5D">
      <w:pPr>
        <w:pStyle w:val="HTMLPreformatted"/>
        <w:tabs>
          <w:tab w:val="clear" w:pos="916"/>
          <w:tab w:val="left" w:pos="720"/>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По данным примера, субъект отражает:</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предоставленный займ в сумме 50 000 леев </w:t>
      </w:r>
      <w:r w:rsidRPr="005D529F">
        <w:rPr>
          <w:rFonts w:ascii="Times New Roman" w:hAnsi="Times New Roman" w:cs="Times New Roman"/>
          <w:b/>
          <w:sz w:val="24"/>
          <w:szCs w:val="24"/>
          <w:lang w:val="ro-RO"/>
        </w:rPr>
        <w:t xml:space="preserve">– </w:t>
      </w:r>
      <w:r w:rsidRPr="005D529F">
        <w:rPr>
          <w:rFonts w:ascii="Times New Roman" w:hAnsi="Times New Roman" w:cs="Times New Roman"/>
          <w:sz w:val="24"/>
          <w:szCs w:val="24"/>
          <w:lang w:val="ro-RO"/>
        </w:rPr>
        <w:t>как увеличение текущих финансовых инвестиций и уменьшение денежных средств;</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начисленный ежеквартальный процент в сумме 1 875 леев (50 000 леев x 15%) : 4] – как одновременное увеличение текущей дебиторской задолженности и текущих доходов;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полученный ежеквартальный процент в сумме 1 875 леев </w:t>
      </w:r>
      <w:r w:rsidRPr="005D529F">
        <w:rPr>
          <w:rFonts w:ascii="Times New Roman" w:hAnsi="Times New Roman" w:cs="Times New Roman"/>
          <w:b/>
          <w:sz w:val="24"/>
          <w:szCs w:val="24"/>
          <w:lang w:val="ro-RO"/>
        </w:rPr>
        <w:t>–</w:t>
      </w:r>
      <w:r w:rsidRPr="005D529F">
        <w:rPr>
          <w:rFonts w:ascii="Times New Roman" w:hAnsi="Times New Roman" w:cs="Times New Roman"/>
          <w:sz w:val="24"/>
          <w:szCs w:val="24"/>
          <w:lang w:val="ro-RO"/>
        </w:rPr>
        <w:t xml:space="preserve"> как увеличение денежных средств и уменьшение текущей дебиторской задолженности; </w:t>
      </w:r>
    </w:p>
    <w:p w:rsidR="00B84B5D" w:rsidRPr="005D529F" w:rsidRDefault="00B84B5D" w:rsidP="00B84B5D">
      <w:pPr>
        <w:pStyle w:val="HTMLPreformatted"/>
        <w:tabs>
          <w:tab w:val="clear" w:pos="91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 возвращенный займ в сумме 50 000 леев  </w:t>
      </w:r>
      <w:r w:rsidRPr="008B2148">
        <w:rPr>
          <w:lang w:val="ro-RO"/>
        </w:rPr>
        <w:t xml:space="preserve">– </w:t>
      </w:r>
      <w:r w:rsidRPr="005D529F">
        <w:rPr>
          <w:rFonts w:ascii="Times New Roman" w:hAnsi="Times New Roman" w:cs="Times New Roman"/>
          <w:sz w:val="24"/>
          <w:szCs w:val="24"/>
          <w:lang w:val="ro-RO"/>
        </w:rPr>
        <w:t xml:space="preserve">как увеличение денежных средств и уменьшение текущих финансовых инвестиций. </w:t>
      </w:r>
    </w:p>
    <w:p w:rsidR="00B84B5D" w:rsidRPr="005D529F" w:rsidRDefault="00B84B5D" w:rsidP="00B84B5D">
      <w:pPr>
        <w:tabs>
          <w:tab w:val="left" w:pos="840"/>
        </w:tabs>
        <w:ind w:firstLine="540"/>
        <w:jc w:val="both"/>
        <w:rPr>
          <w:lang w:val="ro-RO"/>
        </w:rPr>
      </w:pPr>
      <w:r w:rsidRPr="005D529F">
        <w:rPr>
          <w:lang w:val="ro-RO"/>
        </w:rPr>
        <w:t>79.</w:t>
      </w:r>
      <w:r w:rsidRPr="005D529F">
        <w:rPr>
          <w:b/>
          <w:lang w:val="ro-RO"/>
        </w:rPr>
        <w:t xml:space="preserve"> </w:t>
      </w:r>
      <w:r w:rsidRPr="005D529F">
        <w:rPr>
          <w:lang w:val="ro-RO"/>
        </w:rPr>
        <w:t>Займы, предоставленные в натуре, являются финансовыми инвестициями, если по истечении их срока соблюдаются требования действующего законодательства (например, в случае, когда не возвращаются активы, предусмотренные договором или стоимость активов, подлежащих возмещению, погашается денежными средствами).</w:t>
      </w:r>
    </w:p>
    <w:p w:rsidR="00B84B5D" w:rsidRPr="005D529F" w:rsidRDefault="00B84B5D" w:rsidP="00B84B5D">
      <w:pPr>
        <w:pStyle w:val="cb"/>
        <w:tabs>
          <w:tab w:val="left" w:pos="840"/>
        </w:tabs>
        <w:ind w:firstLine="540"/>
        <w:jc w:val="both"/>
        <w:rPr>
          <w:b w:val="0"/>
          <w:bCs/>
          <w:lang w:val="ro-RO"/>
        </w:rPr>
      </w:pPr>
      <w:r w:rsidRPr="005D529F">
        <w:rPr>
          <w:b w:val="0"/>
          <w:lang w:val="ro-RO"/>
        </w:rPr>
        <w:t>80.</w:t>
      </w:r>
      <w:r w:rsidRPr="005D529F">
        <w:rPr>
          <w:lang w:val="ro-RO"/>
        </w:rPr>
        <w:t xml:space="preserve"> </w:t>
      </w:r>
      <w:r w:rsidRPr="005D529F">
        <w:rPr>
          <w:b w:val="0"/>
          <w:lang w:val="ro-RO"/>
        </w:rPr>
        <w:t xml:space="preserve">Банковские депозиты представляют собой срочные денежные вклады в финансовые учреждения (на фиксированный период времени) или вклады по первому требованию (без указания срока размещения) с целью </w:t>
      </w:r>
      <w:r w:rsidRPr="005D529F">
        <w:rPr>
          <w:b w:val="0"/>
          <w:snapToGrid w:val="0"/>
          <w:lang w:val="ro-RO"/>
        </w:rPr>
        <w:t xml:space="preserve">получения дохода в виде </w:t>
      </w:r>
      <w:r w:rsidRPr="005D529F">
        <w:rPr>
          <w:b w:val="0"/>
          <w:lang w:val="ro-RO"/>
        </w:rPr>
        <w:t>процентов. Открытие банковских депозитов отражается в учете как увеличение финансовых инвестиций и уменьшение денежных средств.</w:t>
      </w:r>
      <w:r w:rsidRPr="005D529F">
        <w:rPr>
          <w:lang w:val="ro-RO"/>
        </w:rPr>
        <w:t xml:space="preserve"> </w:t>
      </w:r>
    </w:p>
    <w:p w:rsidR="00B84B5D" w:rsidRPr="005D529F" w:rsidRDefault="00B84B5D" w:rsidP="00B84B5D">
      <w:pPr>
        <w:tabs>
          <w:tab w:val="left" w:pos="840"/>
        </w:tabs>
        <w:ind w:firstLine="540"/>
        <w:jc w:val="both"/>
        <w:rPr>
          <w:lang w:val="ro-RO"/>
        </w:rPr>
      </w:pPr>
      <w:r w:rsidRPr="005D529F">
        <w:rPr>
          <w:lang w:val="ro-RO"/>
        </w:rPr>
        <w:t>81. Закрытие банковских депозитов отражается в учете</w:t>
      </w:r>
      <w:r w:rsidRPr="005D529F">
        <w:rPr>
          <w:b/>
          <w:lang w:val="ro-RO"/>
        </w:rPr>
        <w:t xml:space="preserve"> </w:t>
      </w:r>
      <w:r w:rsidRPr="005D529F">
        <w:rPr>
          <w:lang w:val="ro-RO"/>
        </w:rPr>
        <w:t xml:space="preserve">как увеличение денежных средств и уменьшение финансовых инвестиций. </w:t>
      </w:r>
    </w:p>
    <w:p w:rsidR="00B84B5D" w:rsidRPr="005D529F" w:rsidRDefault="00B84B5D" w:rsidP="00B84B5D">
      <w:pPr>
        <w:tabs>
          <w:tab w:val="left" w:pos="840"/>
        </w:tabs>
        <w:ind w:firstLine="540"/>
        <w:jc w:val="both"/>
        <w:rPr>
          <w:lang w:val="ro-RO"/>
        </w:rPr>
      </w:pPr>
    </w:p>
    <w:p w:rsidR="00B84B5D" w:rsidRPr="005D529F" w:rsidRDefault="00B84B5D" w:rsidP="00B84B5D">
      <w:pPr>
        <w:pStyle w:val="cb"/>
        <w:tabs>
          <w:tab w:val="left" w:pos="840"/>
        </w:tabs>
        <w:rPr>
          <w:iCs/>
          <w:lang w:val="ro-RO"/>
        </w:rPr>
      </w:pPr>
      <w:r w:rsidRPr="005D529F">
        <w:rPr>
          <w:lang w:val="ro-RO"/>
        </w:rPr>
        <w:t>Раскрытие информации</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82. </w:t>
      </w:r>
      <w:r w:rsidR="00FF331C" w:rsidRPr="00FF331C">
        <w:rPr>
          <w:rFonts w:ascii="Times New Roman" w:hAnsi="Times New Roman" w:cs="Times New Roman"/>
          <w:color w:val="0D0D0D" w:themeColor="text1" w:themeTint="F2"/>
          <w:sz w:val="24"/>
          <w:szCs w:val="24"/>
          <w:shd w:val="clear" w:color="auto" w:fill="FFFFFF"/>
        </w:rPr>
        <w:t>Пояснительная записка субъектов, которые составляют полные финансовые отчеты, помимо информации, предусмотренной Законом о бухгалтерском учете и финансовой отчетности, содержит как минимум следующую информацию относительно</w:t>
      </w:r>
      <w:r w:rsidRPr="00FF331C">
        <w:rPr>
          <w:rFonts w:ascii="Times New Roman" w:hAnsi="Times New Roman" w:cs="Times New Roman"/>
          <w:color w:val="0D0D0D" w:themeColor="text1" w:themeTint="F2"/>
          <w:sz w:val="24"/>
          <w:szCs w:val="24"/>
          <w:lang w:val="ro-RO"/>
        </w:rPr>
        <w:t xml:space="preserve">: </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360" w:firstLine="18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1) дебиторской задолженности:</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а) балансовая стоимость каждой группы дебиторской задолженности на начало и на конец отчетного периода;</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709" w:hanging="169"/>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b) текущая доля долгосрочной дебиторской задолженности;</w:t>
      </w:r>
    </w:p>
    <w:p w:rsidR="00B84B5D" w:rsidRPr="005D529F" w:rsidRDefault="00FF331C"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709" w:hanging="16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d) величина безнадежной дебиторской задолженности, учтенной  и списанной в отчетном периоде;</w:t>
      </w:r>
    </w:p>
    <w:p w:rsidR="00B84B5D" w:rsidRPr="005D529F" w:rsidRDefault="00B84B5D" w:rsidP="00B84B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60"/>
        </w:tabs>
        <w:ind w:firstLine="54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е) величина оценочных резервов (поправок) по безнадежной дебиторской задолженности на начало и конец отчетного периода;</w:t>
      </w:r>
    </w:p>
    <w:p w:rsidR="00B84B5D" w:rsidRPr="005D529F" w:rsidRDefault="00B84B5D" w:rsidP="00B84B5D">
      <w:pPr>
        <w:pStyle w:val="NormalWeb1"/>
        <w:tabs>
          <w:tab w:val="left" w:pos="840"/>
        </w:tabs>
        <w:ind w:firstLine="540"/>
        <w:rPr>
          <w:lang w:val="ro-RO"/>
        </w:rPr>
      </w:pPr>
      <w:r w:rsidRPr="005D529F">
        <w:rPr>
          <w:lang w:val="ro-RO"/>
        </w:rPr>
        <w:t xml:space="preserve">2) финансовых инвестициях: </w:t>
      </w:r>
    </w:p>
    <w:p w:rsidR="00B84B5D" w:rsidRPr="005D529F" w:rsidRDefault="00B84B5D" w:rsidP="00B84B5D">
      <w:pPr>
        <w:pStyle w:val="HTMLPreformatted"/>
        <w:numPr>
          <w:ilvl w:val="0"/>
          <w:numId w:val="5"/>
        </w:numPr>
        <w:tabs>
          <w:tab w:val="clear" w:pos="81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0" w:firstLine="56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балансовая стоимость каждой группы инвестиций на начало и на конец отчетного периода;</w:t>
      </w:r>
    </w:p>
    <w:p w:rsidR="00B84B5D" w:rsidRPr="005D529F" w:rsidRDefault="00B84B5D" w:rsidP="00B84B5D">
      <w:pPr>
        <w:pStyle w:val="HTMLPreformatted"/>
        <w:numPr>
          <w:ilvl w:val="0"/>
          <w:numId w:val="5"/>
        </w:numPr>
        <w:tabs>
          <w:tab w:val="clear" w:pos="81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0" w:firstLine="56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lastRenderedPageBreak/>
        <w:t>разница между первоначальной и номинальной стоимостью облигаций, списанная на текущие расходы или доходы;</w:t>
      </w:r>
    </w:p>
    <w:p w:rsidR="00B84B5D" w:rsidRDefault="00B84B5D" w:rsidP="00FF331C">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 xml:space="preserve">разница между первоначальной (балансовой) и справедливой стоимостью ценных бумаг, </w:t>
      </w:r>
      <w:r w:rsidR="00FF331C" w:rsidRPr="00FF331C">
        <w:rPr>
          <w:rFonts w:ascii="Times New Roman" w:hAnsi="Times New Roman" w:cs="Times New Roman"/>
          <w:sz w:val="24"/>
          <w:szCs w:val="24"/>
          <w:lang w:val="ro-RO"/>
        </w:rPr>
        <w:t>допущенные</w:t>
      </w:r>
      <w:r w:rsidR="00FF331C">
        <w:rPr>
          <w:rFonts w:ascii="Times New Roman" w:hAnsi="Times New Roman" w:cs="Times New Roman"/>
          <w:sz w:val="24"/>
          <w:szCs w:val="24"/>
          <w:lang w:val="ro-RO"/>
        </w:rPr>
        <w:t xml:space="preserve"> к торгам на регулируемом рынке</w:t>
      </w:r>
      <w:r w:rsidRPr="005D529F">
        <w:rPr>
          <w:rFonts w:ascii="Times New Roman" w:hAnsi="Times New Roman" w:cs="Times New Roman"/>
          <w:sz w:val="24"/>
          <w:szCs w:val="24"/>
          <w:lang w:val="ro-RO"/>
        </w:rPr>
        <w:t>, списанная на текущие расходы или доходы;</w:t>
      </w:r>
    </w:p>
    <w:p w:rsidR="00DC0B6C" w:rsidRPr="00DC0B6C" w:rsidRDefault="00DC0B6C" w:rsidP="00DC0B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firstLine="814"/>
        <w:jc w:val="both"/>
        <w:rPr>
          <w:rFonts w:ascii="Times New Roman" w:hAnsi="Times New Roman" w:cs="Times New Roman"/>
          <w:color w:val="0D0D0D" w:themeColor="text1" w:themeTint="F2"/>
          <w:sz w:val="24"/>
          <w:szCs w:val="24"/>
          <w:lang w:val="ro-RO"/>
        </w:rPr>
      </w:pPr>
      <w:proofErr w:type="gramStart"/>
      <w:r w:rsidRPr="00DC0B6C">
        <w:rPr>
          <w:rFonts w:ascii="Times New Roman" w:hAnsi="Times New Roman" w:cs="Times New Roman"/>
          <w:color w:val="0D0D0D" w:themeColor="text1" w:themeTint="F2"/>
          <w:sz w:val="24"/>
          <w:szCs w:val="24"/>
          <w:shd w:val="clear" w:color="auto" w:fill="FFFFFF"/>
        </w:rPr>
        <w:t>c</w:t>
      </w:r>
      <w:r w:rsidRPr="00DC0B6C">
        <w:rPr>
          <w:rFonts w:ascii="Times New Roman" w:hAnsi="Times New Roman" w:cs="Times New Roman"/>
          <w:color w:val="0D0D0D" w:themeColor="text1" w:themeTint="F2"/>
          <w:sz w:val="24"/>
          <w:szCs w:val="24"/>
          <w:shd w:val="clear" w:color="auto" w:fill="FFFFFF"/>
          <w:vertAlign w:val="superscript"/>
        </w:rPr>
        <w:t>1</w:t>
      </w:r>
      <w:r w:rsidRPr="00DC0B6C">
        <w:rPr>
          <w:rFonts w:ascii="Times New Roman" w:hAnsi="Times New Roman" w:cs="Times New Roman"/>
          <w:color w:val="0D0D0D" w:themeColor="text1" w:themeTint="F2"/>
          <w:sz w:val="24"/>
          <w:szCs w:val="24"/>
          <w:shd w:val="clear" w:color="auto" w:fill="FFFFFF"/>
        </w:rPr>
        <w:t>) убытки от обесценения ценных бумаг, признанные и возобновленные в отчетном периоде;</w:t>
      </w:r>
      <w:proofErr w:type="gramEnd"/>
    </w:p>
    <w:p w:rsidR="00B84B5D" w:rsidRPr="005D529F" w:rsidRDefault="00B84B5D" w:rsidP="00B84B5D">
      <w:pPr>
        <w:pStyle w:val="HTMLPreformatted"/>
        <w:numPr>
          <w:ilvl w:val="0"/>
          <w:numId w:val="5"/>
        </w:numPr>
        <w:tabs>
          <w:tab w:val="clear" w:pos="81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0" w:firstLine="560"/>
        <w:jc w:val="both"/>
        <w:rPr>
          <w:rFonts w:ascii="Times New Roman" w:hAnsi="Times New Roman" w:cs="Times New Roman"/>
          <w:sz w:val="24"/>
          <w:szCs w:val="24"/>
          <w:lang w:val="ro-RO"/>
        </w:rPr>
      </w:pPr>
      <w:bookmarkStart w:id="0" w:name="_GoBack"/>
      <w:bookmarkEnd w:id="0"/>
    </w:p>
    <w:p w:rsidR="00B84B5D" w:rsidRPr="005D529F" w:rsidRDefault="00B84B5D" w:rsidP="00B84B5D">
      <w:pPr>
        <w:pStyle w:val="HTMLPreformatted"/>
        <w:numPr>
          <w:ilvl w:val="0"/>
          <w:numId w:val="5"/>
        </w:numPr>
        <w:tabs>
          <w:tab w:val="clear" w:pos="81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0" w:firstLine="56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текущая доля долгосрочных финансовых инвестиций;</w:t>
      </w:r>
    </w:p>
    <w:p w:rsidR="00B84B5D" w:rsidRPr="005D529F" w:rsidRDefault="00B84B5D" w:rsidP="00B84B5D">
      <w:pPr>
        <w:pStyle w:val="HTMLPreformatted"/>
        <w:numPr>
          <w:ilvl w:val="0"/>
          <w:numId w:val="5"/>
        </w:numPr>
        <w:tabs>
          <w:tab w:val="clear" w:pos="814"/>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s>
        <w:ind w:left="0" w:firstLine="560"/>
        <w:jc w:val="both"/>
        <w:rPr>
          <w:rFonts w:ascii="Times New Roman" w:hAnsi="Times New Roman" w:cs="Times New Roman"/>
          <w:sz w:val="24"/>
          <w:szCs w:val="24"/>
          <w:lang w:val="ro-RO"/>
        </w:rPr>
      </w:pPr>
      <w:r w:rsidRPr="005D529F">
        <w:rPr>
          <w:rFonts w:ascii="Times New Roman" w:hAnsi="Times New Roman" w:cs="Times New Roman"/>
          <w:sz w:val="24"/>
          <w:szCs w:val="24"/>
          <w:lang w:val="ro-RO"/>
        </w:rPr>
        <w:t>стоимость финансовых инвестиций, переклассифицированных из текущих финансовых инвестиций в долгосрочные финансовые инвестиции.</w:t>
      </w:r>
    </w:p>
    <w:p w:rsidR="00B84B5D" w:rsidRPr="005D529F" w:rsidRDefault="00B84B5D" w:rsidP="00B84B5D">
      <w:pPr>
        <w:pStyle w:val="cb"/>
        <w:tabs>
          <w:tab w:val="left" w:pos="840"/>
        </w:tabs>
        <w:ind w:firstLine="540"/>
        <w:rPr>
          <w:i/>
          <w:iCs/>
          <w:lang w:val="ro-RO"/>
        </w:rPr>
      </w:pPr>
    </w:p>
    <w:p w:rsidR="00B84B5D" w:rsidRPr="005D529F" w:rsidRDefault="00B84B5D" w:rsidP="00B84B5D">
      <w:pPr>
        <w:pStyle w:val="HTMLPreformatted"/>
        <w:tabs>
          <w:tab w:val="clear" w:pos="916"/>
          <w:tab w:val="left" w:pos="840"/>
        </w:tabs>
        <w:ind w:firstLine="120"/>
        <w:jc w:val="center"/>
        <w:rPr>
          <w:rStyle w:val="longtext"/>
          <w:rFonts w:ascii="Times New Roman" w:hAnsi="Times New Roman" w:cs="Times New Roman"/>
          <w:b/>
          <w:iCs/>
          <w:sz w:val="24"/>
          <w:szCs w:val="24"/>
          <w:lang w:val="ro-RO"/>
        </w:rPr>
      </w:pPr>
      <w:r w:rsidRPr="005D529F">
        <w:rPr>
          <w:rStyle w:val="longtext"/>
          <w:rFonts w:ascii="Times New Roman" w:hAnsi="Times New Roman" w:cs="Times New Roman"/>
          <w:b/>
          <w:iCs/>
          <w:sz w:val="24"/>
          <w:szCs w:val="24"/>
          <w:lang w:val="ro-RO"/>
        </w:rPr>
        <w:t>Переходные положения</w:t>
      </w:r>
    </w:p>
    <w:p w:rsidR="00B84B5D" w:rsidRPr="005D529F" w:rsidRDefault="00B84B5D" w:rsidP="00B84B5D">
      <w:pPr>
        <w:pStyle w:val="HTMLPreformatted"/>
        <w:tabs>
          <w:tab w:val="clear" w:pos="916"/>
          <w:tab w:val="left" w:pos="840"/>
        </w:tabs>
        <w:ind w:firstLine="540"/>
        <w:jc w:val="both"/>
        <w:rPr>
          <w:rStyle w:val="longtext"/>
          <w:rFonts w:ascii="Times New Roman" w:hAnsi="Times New Roman" w:cs="Times New Roman"/>
          <w:sz w:val="24"/>
          <w:szCs w:val="24"/>
          <w:lang w:val="ro-RO"/>
        </w:rPr>
      </w:pPr>
      <w:r w:rsidRPr="005D529F">
        <w:rPr>
          <w:rStyle w:val="longtext"/>
          <w:rFonts w:ascii="Times New Roman" w:hAnsi="Times New Roman" w:cs="Times New Roman"/>
          <w:sz w:val="24"/>
          <w:szCs w:val="24"/>
          <w:lang w:val="ro-RO"/>
        </w:rPr>
        <w:t xml:space="preserve">83. Настоящий стандарт применяется, начиная с даты вступления в силу. </w:t>
      </w:r>
    </w:p>
    <w:p w:rsidR="00B84B5D" w:rsidRPr="005D529F" w:rsidRDefault="00B84B5D" w:rsidP="00B84B5D">
      <w:pPr>
        <w:pStyle w:val="HTMLPreformatted"/>
        <w:tabs>
          <w:tab w:val="clear" w:pos="916"/>
          <w:tab w:val="left" w:pos="840"/>
        </w:tabs>
        <w:ind w:firstLine="540"/>
        <w:jc w:val="both"/>
        <w:rPr>
          <w:rStyle w:val="longtext"/>
          <w:rFonts w:ascii="Times New Roman" w:hAnsi="Times New Roman" w:cs="Times New Roman"/>
          <w:sz w:val="24"/>
          <w:szCs w:val="24"/>
          <w:lang w:val="ro-RO"/>
        </w:rPr>
      </w:pPr>
      <w:r w:rsidRPr="005D529F">
        <w:rPr>
          <w:rStyle w:val="longtext"/>
          <w:rFonts w:ascii="Times New Roman" w:hAnsi="Times New Roman" w:cs="Times New Roman"/>
          <w:sz w:val="24"/>
          <w:szCs w:val="24"/>
          <w:lang w:val="ro-RO"/>
        </w:rPr>
        <w:t>84. На дату вступления в силу настоящего стандарта субъект списывает:</w:t>
      </w:r>
    </w:p>
    <w:p w:rsidR="00B84B5D" w:rsidRPr="005D529F" w:rsidRDefault="00B84B5D" w:rsidP="00B84B5D">
      <w:pPr>
        <w:pStyle w:val="HTMLPreformatted"/>
        <w:tabs>
          <w:tab w:val="clear" w:pos="916"/>
          <w:tab w:val="left" w:pos="840"/>
        </w:tabs>
        <w:ind w:firstLine="540"/>
        <w:jc w:val="both"/>
        <w:rPr>
          <w:rStyle w:val="longtext"/>
          <w:rFonts w:ascii="Times New Roman" w:hAnsi="Times New Roman" w:cs="Times New Roman"/>
          <w:sz w:val="24"/>
          <w:szCs w:val="24"/>
          <w:lang w:val="ro-RO"/>
        </w:rPr>
      </w:pPr>
      <w:r w:rsidRPr="005D529F">
        <w:rPr>
          <w:rStyle w:val="longtext"/>
          <w:rFonts w:ascii="Times New Roman" w:hAnsi="Times New Roman" w:cs="Times New Roman"/>
          <w:sz w:val="24"/>
          <w:szCs w:val="24"/>
          <w:lang w:val="ro-RO"/>
        </w:rPr>
        <w:t>1) разницы от переоценки долгосрочных финансовых инвестиций (уменьшение и увеличение переоцененной стоимости) – на нераспределенную прибыль (непокрытый убыток) прошлых лет;</w:t>
      </w:r>
    </w:p>
    <w:p w:rsidR="00B84B5D" w:rsidRPr="005D529F" w:rsidRDefault="00B84B5D" w:rsidP="00B84B5D">
      <w:pPr>
        <w:pStyle w:val="HTMLPreformatted"/>
        <w:tabs>
          <w:tab w:val="clear" w:pos="916"/>
          <w:tab w:val="left" w:pos="840"/>
        </w:tabs>
        <w:ind w:firstLine="540"/>
        <w:jc w:val="both"/>
        <w:rPr>
          <w:rStyle w:val="longtext"/>
          <w:rFonts w:ascii="Times New Roman" w:hAnsi="Times New Roman" w:cs="Times New Roman"/>
          <w:sz w:val="24"/>
          <w:szCs w:val="24"/>
          <w:lang w:val="ro-RO"/>
        </w:rPr>
      </w:pPr>
      <w:r w:rsidRPr="005D529F">
        <w:rPr>
          <w:rStyle w:val="longtext"/>
          <w:rFonts w:ascii="Times New Roman" w:hAnsi="Times New Roman" w:cs="Times New Roman"/>
          <w:sz w:val="24"/>
          <w:szCs w:val="24"/>
          <w:lang w:val="ro-RO"/>
        </w:rPr>
        <w:t>2) увеличение/уменьшение стоимости долгосрочных инвестиций – на долгосрочные финансовые инвестиции;</w:t>
      </w:r>
    </w:p>
    <w:p w:rsidR="00B84B5D" w:rsidRPr="00706954" w:rsidRDefault="00B84B5D" w:rsidP="00B84B5D">
      <w:pPr>
        <w:pStyle w:val="HTMLPreformatted"/>
        <w:tabs>
          <w:tab w:val="clear" w:pos="916"/>
          <w:tab w:val="left" w:pos="840"/>
        </w:tabs>
        <w:ind w:firstLine="540"/>
        <w:jc w:val="both"/>
        <w:rPr>
          <w:rStyle w:val="longtext"/>
          <w:rFonts w:ascii="Times New Roman" w:hAnsi="Times New Roman" w:cs="Times New Roman"/>
          <w:sz w:val="24"/>
          <w:szCs w:val="24"/>
        </w:rPr>
      </w:pPr>
      <w:r w:rsidRPr="005D529F">
        <w:rPr>
          <w:rStyle w:val="longtext"/>
          <w:rFonts w:ascii="Times New Roman" w:hAnsi="Times New Roman" w:cs="Times New Roman"/>
          <w:sz w:val="24"/>
          <w:szCs w:val="24"/>
          <w:lang w:val="ro-RO"/>
        </w:rPr>
        <w:t>3) уменьшение стоимости краткосрочных инвестиций – н</w:t>
      </w:r>
      <w:r>
        <w:rPr>
          <w:rStyle w:val="longtext"/>
          <w:rFonts w:ascii="Times New Roman" w:hAnsi="Times New Roman" w:cs="Times New Roman"/>
          <w:sz w:val="24"/>
          <w:szCs w:val="24"/>
          <w:lang w:val="ro-RO"/>
        </w:rPr>
        <w:t>а текущие финансовые инвестиции</w:t>
      </w:r>
      <w:r>
        <w:rPr>
          <w:rStyle w:val="longtext"/>
          <w:rFonts w:ascii="Times New Roman" w:hAnsi="Times New Roman" w:cs="Times New Roman"/>
          <w:sz w:val="24"/>
          <w:szCs w:val="24"/>
        </w:rPr>
        <w:t>.</w:t>
      </w:r>
    </w:p>
    <w:p w:rsidR="00B84B5D" w:rsidRPr="005D529F" w:rsidRDefault="00B84B5D" w:rsidP="00B84B5D">
      <w:pPr>
        <w:pStyle w:val="HTMLPreformatted"/>
        <w:tabs>
          <w:tab w:val="clear" w:pos="916"/>
          <w:tab w:val="left" w:pos="840"/>
        </w:tabs>
        <w:ind w:firstLine="540"/>
        <w:jc w:val="center"/>
        <w:rPr>
          <w:rStyle w:val="longtext"/>
          <w:rFonts w:ascii="Times New Roman" w:hAnsi="Times New Roman" w:cs="Times New Roman"/>
          <w:b/>
          <w:iCs/>
          <w:sz w:val="24"/>
          <w:szCs w:val="24"/>
          <w:lang w:val="ro-RO"/>
        </w:rPr>
      </w:pPr>
    </w:p>
    <w:p w:rsidR="00B84B5D" w:rsidRPr="005D529F" w:rsidRDefault="00B84B5D" w:rsidP="00B84B5D">
      <w:pPr>
        <w:pStyle w:val="HTMLPreformatted"/>
        <w:tabs>
          <w:tab w:val="clear" w:pos="916"/>
          <w:tab w:val="left" w:pos="840"/>
        </w:tabs>
        <w:jc w:val="center"/>
        <w:rPr>
          <w:rStyle w:val="longtext"/>
          <w:rFonts w:ascii="Times New Roman" w:hAnsi="Times New Roman" w:cs="Times New Roman"/>
          <w:b/>
          <w:iCs/>
          <w:sz w:val="24"/>
          <w:szCs w:val="24"/>
          <w:lang w:val="ro-RO"/>
        </w:rPr>
      </w:pPr>
      <w:r w:rsidRPr="005D529F">
        <w:rPr>
          <w:rStyle w:val="longtext"/>
          <w:rFonts w:ascii="Times New Roman" w:hAnsi="Times New Roman" w:cs="Times New Roman"/>
          <w:b/>
          <w:iCs/>
          <w:sz w:val="24"/>
          <w:szCs w:val="24"/>
          <w:lang w:val="ro-RO"/>
        </w:rPr>
        <w:t>Дата вступления в силу</w:t>
      </w:r>
    </w:p>
    <w:p w:rsidR="00B84B5D" w:rsidRPr="005D529F" w:rsidRDefault="00B84B5D" w:rsidP="00B84B5D">
      <w:pPr>
        <w:tabs>
          <w:tab w:val="left" w:pos="840"/>
        </w:tabs>
        <w:ind w:firstLine="540"/>
        <w:jc w:val="both"/>
        <w:rPr>
          <w:i/>
          <w:lang w:val="ro-RO"/>
        </w:rPr>
      </w:pPr>
      <w:r w:rsidRPr="005D529F">
        <w:rPr>
          <w:rStyle w:val="longtext"/>
          <w:lang w:val="ro-RO"/>
        </w:rPr>
        <w:t>85. Настоящий стандарт вступает в силу с 1 января 2014 года.</w:t>
      </w:r>
    </w:p>
    <w:p w:rsidR="00E11701" w:rsidRPr="00B84B5D" w:rsidRDefault="00E11701">
      <w:pPr>
        <w:rPr>
          <w:lang w:val="ro-RO"/>
        </w:rPr>
      </w:pPr>
    </w:p>
    <w:sectPr w:rsidR="00E11701" w:rsidRPr="00B84B5D"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5DEC"/>
    <w:multiLevelType w:val="hybridMultilevel"/>
    <w:tmpl w:val="A1A479A4"/>
    <w:lvl w:ilvl="0" w:tplc="FFFFFFFF">
      <w:start w:val="1"/>
      <w:numFmt w:val="lowerLetter"/>
      <w:lvlText w:val="(%1)"/>
      <w:lvlJc w:val="left"/>
      <w:pPr>
        <w:ind w:left="720" w:hanging="360"/>
      </w:pPr>
      <w:rPr>
        <w:rFonts w:cs="Times New Roman"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nsid w:val="27BC187F"/>
    <w:multiLevelType w:val="hybridMultilevel"/>
    <w:tmpl w:val="49BAEADC"/>
    <w:lvl w:ilvl="0" w:tplc="C2862B88">
      <w:start w:val="5"/>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
    <w:nsid w:val="4D266767"/>
    <w:multiLevelType w:val="hybridMultilevel"/>
    <w:tmpl w:val="59360540"/>
    <w:lvl w:ilvl="0" w:tplc="983CAE28">
      <w:start w:val="1"/>
      <w:numFmt w:val="lowerLetter"/>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1767"/>
        </w:tabs>
        <w:ind w:left="1767" w:hanging="180"/>
      </w:pPr>
    </w:lvl>
    <w:lvl w:ilvl="3" w:tplc="0419000F" w:tentative="1">
      <w:start w:val="1"/>
      <w:numFmt w:val="decimal"/>
      <w:lvlText w:val="%4."/>
      <w:lvlJc w:val="left"/>
      <w:pPr>
        <w:tabs>
          <w:tab w:val="num" w:pos="2487"/>
        </w:tabs>
        <w:ind w:left="2487" w:hanging="360"/>
      </w:pPr>
    </w:lvl>
    <w:lvl w:ilvl="4" w:tplc="04190019" w:tentative="1">
      <w:start w:val="1"/>
      <w:numFmt w:val="lowerLetter"/>
      <w:lvlText w:val="%5."/>
      <w:lvlJc w:val="left"/>
      <w:pPr>
        <w:tabs>
          <w:tab w:val="num" w:pos="3207"/>
        </w:tabs>
        <w:ind w:left="3207" w:hanging="360"/>
      </w:pPr>
    </w:lvl>
    <w:lvl w:ilvl="5" w:tplc="0419001B" w:tentative="1">
      <w:start w:val="1"/>
      <w:numFmt w:val="lowerRoman"/>
      <w:lvlText w:val="%6."/>
      <w:lvlJc w:val="right"/>
      <w:pPr>
        <w:tabs>
          <w:tab w:val="num" w:pos="3927"/>
        </w:tabs>
        <w:ind w:left="3927" w:hanging="180"/>
      </w:pPr>
    </w:lvl>
    <w:lvl w:ilvl="6" w:tplc="0419000F" w:tentative="1">
      <w:start w:val="1"/>
      <w:numFmt w:val="decimal"/>
      <w:lvlText w:val="%7."/>
      <w:lvlJc w:val="left"/>
      <w:pPr>
        <w:tabs>
          <w:tab w:val="num" w:pos="4647"/>
        </w:tabs>
        <w:ind w:left="4647" w:hanging="360"/>
      </w:pPr>
    </w:lvl>
    <w:lvl w:ilvl="7" w:tplc="04190019" w:tentative="1">
      <w:start w:val="1"/>
      <w:numFmt w:val="lowerLetter"/>
      <w:lvlText w:val="%8."/>
      <w:lvlJc w:val="left"/>
      <w:pPr>
        <w:tabs>
          <w:tab w:val="num" w:pos="5367"/>
        </w:tabs>
        <w:ind w:left="5367" w:hanging="360"/>
      </w:pPr>
    </w:lvl>
    <w:lvl w:ilvl="8" w:tplc="0419001B" w:tentative="1">
      <w:start w:val="1"/>
      <w:numFmt w:val="lowerRoman"/>
      <w:lvlText w:val="%9."/>
      <w:lvlJc w:val="right"/>
      <w:pPr>
        <w:tabs>
          <w:tab w:val="num" w:pos="6087"/>
        </w:tabs>
        <w:ind w:left="6087" w:hanging="180"/>
      </w:pPr>
    </w:lvl>
  </w:abstractNum>
  <w:abstractNum w:abstractNumId="3">
    <w:nsid w:val="6E2C4DAB"/>
    <w:multiLevelType w:val="hybridMultilevel"/>
    <w:tmpl w:val="B9823ECC"/>
    <w:lvl w:ilvl="0" w:tplc="23C8215E">
      <w:start w:val="1"/>
      <w:numFmt w:val="decimal"/>
      <w:lvlText w:val="%1."/>
      <w:lvlJc w:val="left"/>
      <w:pPr>
        <w:ind w:left="502" w:hanging="360"/>
      </w:pPr>
      <w:rPr>
        <w:rFonts w:ascii="Times New Roman" w:hAnsi="Times New Roman" w:cs="Times New Roman" w:hint="default"/>
        <w:b w:val="0"/>
        <w:bCs/>
        <w:i w:val="0"/>
      </w:rPr>
    </w:lvl>
    <w:lvl w:ilvl="1" w:tplc="9CE2FD78">
      <w:start w:val="1"/>
      <w:numFmt w:val="lowerLetter"/>
      <w:lvlText w:val="%2."/>
      <w:lvlJc w:val="left"/>
      <w:pPr>
        <w:ind w:left="1440" w:hanging="360"/>
      </w:pPr>
      <w:rPr>
        <w:rFonts w:cs="Times New Roman"/>
      </w:rPr>
    </w:lvl>
    <w:lvl w:ilvl="2" w:tplc="6A468832">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9B43C92"/>
    <w:multiLevelType w:val="hybridMultilevel"/>
    <w:tmpl w:val="D1F09396"/>
    <w:lvl w:ilvl="0" w:tplc="504E4C24">
      <w:start w:val="5"/>
      <w:numFmt w:val="decimal"/>
      <w:lvlText w:val="%1."/>
      <w:lvlJc w:val="left"/>
      <w:pPr>
        <w:tabs>
          <w:tab w:val="num" w:pos="540"/>
        </w:tabs>
        <w:ind w:left="540" w:hanging="360"/>
      </w:pPr>
      <w:rPr>
        <w:rFonts w:ascii="Times New Roman" w:hAnsi="Times New Roman" w:cs="Times New Roman" w:hint="default"/>
        <w:b w:val="0"/>
        <w:bCs w:val="0"/>
        <w:i w:val="0"/>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5D"/>
    <w:rsid w:val="00035534"/>
    <w:rsid w:val="0024059C"/>
    <w:rsid w:val="0044327B"/>
    <w:rsid w:val="00B84B5D"/>
    <w:rsid w:val="00DC0B6C"/>
    <w:rsid w:val="00E11701"/>
    <w:rsid w:val="00EB4FC3"/>
    <w:rsid w:val="00FF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5D"/>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8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4B5D"/>
    <w:rPr>
      <w:rFonts w:ascii="Courier New" w:eastAsia="Calibri" w:hAnsi="Courier New" w:cs="Courier New"/>
      <w:sz w:val="20"/>
      <w:szCs w:val="20"/>
      <w:lang w:val="ru-RU" w:eastAsia="ru-RU"/>
    </w:rPr>
  </w:style>
  <w:style w:type="paragraph" w:customStyle="1" w:styleId="HTMLPreformatted1">
    <w:name w:val="HTML Preformatted1"/>
    <w:basedOn w:val="Normal"/>
    <w:rsid w:val="00B8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Sun"/>
      <w:sz w:val="20"/>
      <w:szCs w:val="20"/>
    </w:rPr>
  </w:style>
  <w:style w:type="paragraph" w:customStyle="1" w:styleId="cb">
    <w:name w:val="cb"/>
    <w:basedOn w:val="Normal"/>
    <w:rsid w:val="00B84B5D"/>
    <w:pPr>
      <w:jc w:val="center"/>
    </w:pPr>
    <w:rPr>
      <w:b/>
    </w:rPr>
  </w:style>
  <w:style w:type="paragraph" w:customStyle="1" w:styleId="NormalWeb1">
    <w:name w:val="Normal (Web)1"/>
    <w:basedOn w:val="Normal"/>
    <w:rsid w:val="00B84B5D"/>
    <w:pPr>
      <w:ind w:firstLine="567"/>
      <w:jc w:val="both"/>
    </w:pPr>
  </w:style>
  <w:style w:type="paragraph" w:styleId="NormalWeb">
    <w:name w:val="Normal (Web)"/>
    <w:basedOn w:val="Normal"/>
    <w:rsid w:val="00B84B5D"/>
    <w:pPr>
      <w:ind w:firstLine="567"/>
      <w:jc w:val="both"/>
    </w:pPr>
  </w:style>
  <w:style w:type="character" w:styleId="Strong">
    <w:name w:val="Strong"/>
    <w:basedOn w:val="DefaultParagraphFont"/>
    <w:uiPriority w:val="22"/>
    <w:qFormat/>
    <w:rsid w:val="00B84B5D"/>
    <w:rPr>
      <w:b/>
    </w:rPr>
  </w:style>
  <w:style w:type="character" w:customStyle="1" w:styleId="hps">
    <w:name w:val="hps"/>
    <w:basedOn w:val="DefaultParagraphFont"/>
    <w:rsid w:val="00B84B5D"/>
    <w:rPr>
      <w:rFonts w:cs="Times New Roman"/>
    </w:rPr>
  </w:style>
  <w:style w:type="paragraph" w:customStyle="1" w:styleId="ListParagraph1">
    <w:name w:val="List Paragraph1"/>
    <w:basedOn w:val="Normal"/>
    <w:rsid w:val="00B84B5D"/>
    <w:pPr>
      <w:ind w:left="708"/>
    </w:pPr>
  </w:style>
  <w:style w:type="character" w:customStyle="1" w:styleId="longtext">
    <w:name w:val="long_text"/>
    <w:rsid w:val="00B84B5D"/>
  </w:style>
  <w:style w:type="character" w:customStyle="1" w:styleId="shorttext">
    <w:name w:val="short_text"/>
    <w:rsid w:val="00B84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5D"/>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8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4B5D"/>
    <w:rPr>
      <w:rFonts w:ascii="Courier New" w:eastAsia="Calibri" w:hAnsi="Courier New" w:cs="Courier New"/>
      <w:sz w:val="20"/>
      <w:szCs w:val="20"/>
      <w:lang w:val="ru-RU" w:eastAsia="ru-RU"/>
    </w:rPr>
  </w:style>
  <w:style w:type="paragraph" w:customStyle="1" w:styleId="HTMLPreformatted1">
    <w:name w:val="HTML Preformatted1"/>
    <w:basedOn w:val="Normal"/>
    <w:rsid w:val="00B84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Sun"/>
      <w:sz w:val="20"/>
      <w:szCs w:val="20"/>
    </w:rPr>
  </w:style>
  <w:style w:type="paragraph" w:customStyle="1" w:styleId="cb">
    <w:name w:val="cb"/>
    <w:basedOn w:val="Normal"/>
    <w:rsid w:val="00B84B5D"/>
    <w:pPr>
      <w:jc w:val="center"/>
    </w:pPr>
    <w:rPr>
      <w:b/>
    </w:rPr>
  </w:style>
  <w:style w:type="paragraph" w:customStyle="1" w:styleId="NormalWeb1">
    <w:name w:val="Normal (Web)1"/>
    <w:basedOn w:val="Normal"/>
    <w:rsid w:val="00B84B5D"/>
    <w:pPr>
      <w:ind w:firstLine="567"/>
      <w:jc w:val="both"/>
    </w:pPr>
  </w:style>
  <w:style w:type="paragraph" w:styleId="NormalWeb">
    <w:name w:val="Normal (Web)"/>
    <w:basedOn w:val="Normal"/>
    <w:rsid w:val="00B84B5D"/>
    <w:pPr>
      <w:ind w:firstLine="567"/>
      <w:jc w:val="both"/>
    </w:pPr>
  </w:style>
  <w:style w:type="character" w:styleId="Strong">
    <w:name w:val="Strong"/>
    <w:basedOn w:val="DefaultParagraphFont"/>
    <w:uiPriority w:val="22"/>
    <w:qFormat/>
    <w:rsid w:val="00B84B5D"/>
    <w:rPr>
      <w:b/>
    </w:rPr>
  </w:style>
  <w:style w:type="character" w:customStyle="1" w:styleId="hps">
    <w:name w:val="hps"/>
    <w:basedOn w:val="DefaultParagraphFont"/>
    <w:rsid w:val="00B84B5D"/>
    <w:rPr>
      <w:rFonts w:cs="Times New Roman"/>
    </w:rPr>
  </w:style>
  <w:style w:type="paragraph" w:customStyle="1" w:styleId="ListParagraph1">
    <w:name w:val="List Paragraph1"/>
    <w:basedOn w:val="Normal"/>
    <w:rsid w:val="00B84B5D"/>
    <w:pPr>
      <w:ind w:left="708"/>
    </w:pPr>
  </w:style>
  <w:style w:type="character" w:customStyle="1" w:styleId="longtext">
    <w:name w:val="long_text"/>
    <w:rsid w:val="00B84B5D"/>
  </w:style>
  <w:style w:type="character" w:customStyle="1" w:styleId="shorttext">
    <w:name w:val="short_text"/>
    <w:rsid w:val="00B8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6359</Words>
  <Characters>36250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7</cp:revision>
  <dcterms:created xsi:type="dcterms:W3CDTF">2019-10-08T12:43:00Z</dcterms:created>
  <dcterms:modified xsi:type="dcterms:W3CDTF">2019-10-10T10:53:00Z</dcterms:modified>
</cp:coreProperties>
</file>